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40C" w:rsidRPr="005204B7" w:rsidRDefault="0079440C" w:rsidP="005204B7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bookmarkStart w:id="0" w:name="_Hlk81925834"/>
      <w:bookmarkEnd w:id="0"/>
    </w:p>
    <w:p w:rsidR="0079440C" w:rsidRPr="005204B7" w:rsidRDefault="00010B1A" w:rsidP="005204B7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204B7">
        <w:rPr>
          <w:rFonts w:ascii="Times New Roman" w:eastAsia="Times New Roman" w:hAnsi="Times New Roman" w:cs="Times New Roman"/>
          <w:b/>
          <w:lang w:eastAsia="zh-CN"/>
        </w:rPr>
        <w:t>Новые документы в линейке</w:t>
      </w:r>
      <w:r w:rsidR="0079440C" w:rsidRPr="005204B7">
        <w:rPr>
          <w:rFonts w:ascii="Times New Roman" w:eastAsia="Times New Roman" w:hAnsi="Times New Roman" w:cs="Times New Roman"/>
          <w:b/>
          <w:lang w:eastAsia="zh-CN"/>
        </w:rPr>
        <w:t xml:space="preserve"> строительных систем «Техэксперт»</w:t>
      </w:r>
    </w:p>
    <w:p w:rsidR="0079440C" w:rsidRPr="005204B7" w:rsidRDefault="0079440C" w:rsidP="005204B7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5204B7" w:rsidRDefault="0079440C" w:rsidP="005204B7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204B7">
        <w:rPr>
          <w:rFonts w:ascii="Times New Roman" w:eastAsia="Times New Roman" w:hAnsi="Times New Roman" w:cs="Times New Roman"/>
          <w:b/>
          <w:lang w:eastAsia="zh-CN"/>
        </w:rPr>
        <w:t>СТРОЙЭКСПЕРТ. ПРОФЕССИОНАЛЬНЫЙ ВАРИАНТ</w:t>
      </w:r>
    </w:p>
    <w:p w:rsidR="0079440C" w:rsidRPr="005204B7" w:rsidRDefault="0079440C" w:rsidP="005204B7">
      <w:pPr>
        <w:tabs>
          <w:tab w:val="left" w:pos="993"/>
        </w:tabs>
        <w:spacing w:after="0"/>
        <w:ind w:left="-851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5204B7" w:rsidRDefault="0079440C" w:rsidP="005204B7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204B7">
        <w:rPr>
          <w:rFonts w:ascii="Times New Roman" w:eastAsia="Times New Roman" w:hAnsi="Times New Roman" w:cs="Times New Roman"/>
          <w:b/>
          <w:lang w:eastAsia="zh-CN"/>
        </w:rPr>
        <w:t>Основы правового регулирования в строительстве</w:t>
      </w:r>
    </w:p>
    <w:p w:rsidR="0079440C" w:rsidRPr="005204B7" w:rsidRDefault="0079440C" w:rsidP="005204B7">
      <w:pPr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</w:rPr>
      </w:pP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vanish/>
          <w:color w:val="000000"/>
        </w:rPr>
        <w:t>#P 3 0 1 1 573956751 0100010000001010000000000000000000000000FFFFFFFF#G0</w:t>
      </w: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О внесении изменений в Методику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расчета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индексов изменения сметной стоимости строительства,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утвержденную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приказом Министерства строительства и жилищно-коммунального хозяйства Российской Федерации </w:t>
      </w:r>
      <w:hyperlink r:id="rId9" w:tooltip="&quot;Об утверждении Методики расчета индексов изменения сметной стоимости строительства (с ...&quot;&#10;Приказ Министерства строительства и жилищно-коммунального хозяйства Российской Федерации от 05.06.2019 N ...&#10;Статус: действующая редакция (действ. с 21.08.20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от 5 июня 2019 г. N 326/</w:t>
        </w:r>
        <w:proofErr w:type="spellStart"/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пр</w:t>
        </w:r>
        <w:proofErr w:type="spellEnd"/>
      </w:hyperlink>
      <w:r w:rsidRPr="005204B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FF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Приказ Министерства строительства и жилищно-коммунального хозяйства Российской Федерации </w:t>
      </w:r>
      <w:hyperlink r:id="rId10" w:tooltip="&quot;О внесении изменений в Методику расчета индексов изменения сметной стоимости строительства, утвержденную ...&quot;&#10;Приказ Министерства строительства и жилищно-коммунального хозяйства Российской Федерации от 20.02.2021 N ...&#10;Статус: действует с 21.08.202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от 20.02.2021 N 79/</w:t>
        </w:r>
        <w:proofErr w:type="spellStart"/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пр</w:t>
        </w:r>
        <w:proofErr w:type="spellEnd"/>
      </w:hyperlink>
    </w:p>
    <w:p w:rsidR="005204B7" w:rsidRPr="005204B7" w:rsidRDefault="005204B7" w:rsidP="005668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vanish/>
          <w:color w:val="000000"/>
        </w:rPr>
        <w:t>#E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vanish/>
          <w:color w:val="000000"/>
        </w:rPr>
        <w:t>#P 3 0 1 1 608262875 0100010000001010000000000000000000000000FFFFFFFF#G0</w:t>
      </w: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О внесении изменений в пункт 16_1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FF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Постановление Правительства РФ </w:t>
      </w:r>
      <w:hyperlink r:id="rId11" w:tooltip="&quot;О внесении изменений в пункт 16_1 Правил технологического присоединения энергопринимающих устройств ...&quot;&#10;Постановление Правительства РФ от 11.08.2021 N 1332&#10;Статус: действует с 24.08.2021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от 11.08.2021 N 1332</w:t>
        </w:r>
      </w:hyperlink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vanish/>
          <w:color w:val="000000"/>
        </w:rPr>
        <w:t>#P 3 0 1 1 608237082 0100010000001010000000000000000000000000FFFFFFFF#G0</w:t>
      </w: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О внесении изменений в Методику составления сметы контракта, предметом которого являются строительство, реконструкция объектов капитального строительства,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утвержденную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приказом Министерства строительства и жилищно-коммунального хозяйства Российской Федерации </w:t>
      </w:r>
      <w:hyperlink r:id="rId12" w:tooltip="&quot;Об утверждении Порядка определения начальной (максимальной) цены контракта, цены контракта ...&quot;&#10;Приказ Министерства строительства и жилищно-коммунального хозяйства Российской Федерации от ...&#10;Статус: действующая редакция (действ. с 24.08.2021)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от 23 декабря 2019 г. N 841/</w:t>
        </w:r>
        <w:proofErr w:type="spellStart"/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пр</w:t>
        </w:r>
        <w:proofErr w:type="spellEnd"/>
      </w:hyperlink>
      <w:r w:rsidRPr="005204B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FF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Приказ Министерства строительства и жилищно-коммунального хозяйства Российской Федерации </w:t>
      </w:r>
      <w:hyperlink r:id="rId13" w:tooltip="&quot;О внесении изменений в Методику составления сметы контракта, предметом которого являются строительство ...&quot;&#10;Приказ Министерства строительства и жилищно-коммунального хозяйства Российской Федерации от 21.07.2021 N 500/пр&#10;Статус: действует с 24.08.20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от 21.07.2021 N 500/</w:t>
        </w:r>
        <w:proofErr w:type="spellStart"/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пр</w:t>
        </w:r>
        <w:proofErr w:type="spellEnd"/>
      </w:hyperlink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vanish/>
          <w:color w:val="000000"/>
        </w:rPr>
        <w:t>#P 3 0 1 1 608232216 0100010000001010000000000000000000000000FFFFFFFF#G0</w:t>
      </w: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О рекомендуемой величине индексов изменения сметной стоимости строительства в III квартале 2021 года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FF"/>
        </w:rPr>
      </w:pPr>
      <w:r w:rsidRPr="005204B7">
        <w:rPr>
          <w:rFonts w:ascii="Times New Roman" w:eastAsia="Times New Roman" w:hAnsi="Times New Roman" w:cs="Times New Roman"/>
          <w:color w:val="000000"/>
        </w:rPr>
        <w:t>Письмо Министерства строительства и жилищно-коммунального хозяйства Российской Федерации от 09.08.2021 N 33267-ИФ/09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vanish/>
          <w:color w:val="000000"/>
        </w:rPr>
        <w:t>#E#E#E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vanish/>
          <w:color w:val="000000"/>
        </w:rPr>
        <w:t>#P 3 0 1 2 607771771 607771772 0100010000001010000000000000000000000000FFFFFFFF#G0</w:t>
      </w: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О предоставлении информации о сметных ценах строительных ресурсов 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FF"/>
        </w:rPr>
      </w:pPr>
      <w:r w:rsidRPr="005204B7">
        <w:rPr>
          <w:rFonts w:ascii="Times New Roman" w:eastAsia="Times New Roman" w:hAnsi="Times New Roman" w:cs="Times New Roman"/>
          <w:color w:val="000000"/>
        </w:rPr>
        <w:t>Письмо ФАУ "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Главгосэкспертиза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России" </w:t>
      </w:r>
      <w:hyperlink r:id="rId15" w:tooltip="&quot;О предоставлении информации о сметных ценах строительных ресурсов&quot;&#10;Письмо ФАУ &quot;Главгосэкспертиза России&quot; от 27.05.2021 N 01-01-17/7773-СЛ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от 27.05.2021 N 01-01-17/7773-СЛ</w:t>
        </w:r>
      </w:hyperlink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О функционировании федеральной государственной информационной системы ценообразования в строительстве </w:t>
      </w:r>
    </w:p>
    <w:p w:rsid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Письмо ФАУ "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Главгосэкспертиза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России" </w:t>
      </w:r>
      <w:hyperlink r:id="rId16" w:tooltip="&quot;О функционировании федеральной государственной информационной системы ценообразования в строительстве&quot;&#10;Письмо ФАУ &quot;Главгосэкспертиза России&quot; от 17.06.2021 N 01-01-17/9040-СЛ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от 17.06.2021 N 01-01-17/9040-СЛ</w:t>
        </w:r>
      </w:hyperlink>
    </w:p>
    <w:p w:rsidR="005668CF" w:rsidRPr="005204B7" w:rsidRDefault="005668CF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FF"/>
        </w:rPr>
      </w:pPr>
    </w:p>
    <w:p w:rsidR="0079440C" w:rsidRPr="005204B7" w:rsidRDefault="0079440C" w:rsidP="005204B7">
      <w:pPr>
        <w:autoSpaceDE w:val="0"/>
        <w:autoSpaceDN w:val="0"/>
        <w:adjustRightInd w:val="0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</w:p>
    <w:p w:rsidR="0079440C" w:rsidRPr="005204B7" w:rsidRDefault="0079440C" w:rsidP="005204B7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204B7">
        <w:rPr>
          <w:rFonts w:ascii="Times New Roman" w:eastAsia="Times New Roman" w:hAnsi="Times New Roman" w:cs="Times New Roman"/>
          <w:b/>
          <w:lang w:eastAsia="zh-CN"/>
        </w:rPr>
        <w:t>Строительное производство и проектирование (технические нормы, правила, стандарты)</w:t>
      </w:r>
    </w:p>
    <w:p w:rsidR="0079440C" w:rsidRPr="005204B7" w:rsidRDefault="0079440C" w:rsidP="005204B7">
      <w:pPr>
        <w:tabs>
          <w:tab w:val="left" w:pos="993"/>
        </w:tabs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eastAsia="Times New Roman" w:hAnsi="Times New Roman" w:cs="Times New Roman"/>
          <w:i/>
          <w:iCs/>
          <w:color w:val="000000"/>
          <w:lang w:eastAsia="zh-CN"/>
        </w:rPr>
      </w:pP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vanish/>
          <w:color w:val="000000"/>
        </w:rPr>
        <w:t>#P 3 0 1 1 1200179985 0100010000001010000000000000000000000000FFFFFFFF#G0</w:t>
      </w: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7" w:tooltip="&quot;ГОСТ Р ИСО 5817-2021 Сварка. Сварные соединения из стали, никеля, титана и их сплавов, полученные ...&quot;&#10;(утв. приказом Росстандарта от 11.06.2021 N 549-ст)&#10;Применяется с 01.09.2021 взамен ГОСТ Р ИСО 5817-2009&#10;Статус: действует с 01.09.2021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ИСО 5817-2021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 xml:space="preserve"> Сварка. Сварные соединения из стали, никеля, титана и их сплавов, полученные сваркой плавлением (исключая лучевые способы сварки). Уровни качества</w:t>
      </w:r>
    </w:p>
    <w:p w:rsidR="005204B7" w:rsidRPr="005204B7" w:rsidRDefault="000A1F0B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color w:val="000000"/>
          <w:vertAlign w:val="subscript"/>
        </w:rPr>
      </w:pPr>
      <w:hyperlink r:id="rId18" w:tooltip="&quot;ГОСТ Р ИСО 5817-2021 Сварка. Сварные соединения из стали, никеля, титана и их сплавов, полученные ...&quot;&#10;(утв. приказом Росстандарта от 11.06.2021 N 549-ст)&#10;Применяется с 01.09.2021 взамен ГОСТ Р ИСО 5817-2009&#10;Статус: действует с 01.09.2021" w:history="1">
        <w:r w:rsidR="005204B7"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от 11.06.2021 N ИСО 5817-2021</w:t>
        </w:r>
      </w:hyperlink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</w:rPr>
      </w:pPr>
      <w:r w:rsidRPr="005204B7">
        <w:rPr>
          <w:rFonts w:ascii="Times New Roman" w:eastAsia="Times New Roman" w:hAnsi="Times New Roman" w:cs="Times New Roman"/>
          <w:i/>
          <w:iCs/>
          <w:vanish/>
          <w:color w:val="000000"/>
          <w:vertAlign w:val="subscript"/>
        </w:rPr>
        <w:t>#E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vanish/>
          <w:color w:val="000000"/>
        </w:rPr>
        <w:t>#P 3 0 1 1 1200180381 0100010000001010000000000000000000000000FFFFFFFF#G0</w:t>
      </w: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9" w:tooltip="&quot;ГОСТ 25772-2021 Ограждения металлические лестниц, балконов, крыш, лестничных маршей и площадок. Общие ...&quot;&#10;(утв. приказом Росстандарта от 28.07.2021 N 661-ст)&#10;Применяется с 01.09.2021 взамен ГОСТ 25772-83&#10;Статус: действует с 01.09.2021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25772-2021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 xml:space="preserve"> Ограждения металлические лестниц, балконов, крыш, лестничных маршей и площадок. Общие технические условия</w:t>
      </w:r>
    </w:p>
    <w:p w:rsidR="005204B7" w:rsidRPr="005204B7" w:rsidRDefault="000A1F0B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color w:val="000000"/>
          <w:vertAlign w:val="subscript"/>
        </w:rPr>
      </w:pPr>
      <w:hyperlink r:id="rId20" w:tooltip="&quot;ГОСТ 25772-2021 Ограждения металлические лестниц, балконов, крыш, лестничных маршей и площадок. Общие ...&quot;&#10;(утв. приказом Росстандарта от 28.07.2021 N 661-ст)&#10;Применяется с 01.09.2021 взамен ГОСТ 25772-83&#10;Статус: действует с 01.09.2021" w:history="1">
        <w:r w:rsidR="005204B7"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от 28.07.2021 N 25772-2021</w:t>
        </w:r>
      </w:hyperlink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</w:rPr>
      </w:pPr>
      <w:r w:rsidRPr="005204B7">
        <w:rPr>
          <w:rFonts w:ascii="Times New Roman" w:eastAsia="Times New Roman" w:hAnsi="Times New Roman" w:cs="Times New Roman"/>
          <w:i/>
          <w:iCs/>
          <w:vanish/>
          <w:color w:val="000000"/>
          <w:vertAlign w:val="subscript"/>
        </w:rPr>
        <w:t>#E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vanish/>
          <w:color w:val="000000"/>
        </w:rPr>
        <w:t>#P 3 0 1 3 1200180384 1200180386 1200180387 0100010000001010000000000000000000000000FFFFFFFF#G0</w:t>
      </w: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21" w:tooltip="&quot;ГОСТ Р 59600-2021 Щиты перекрытий деревянные для малоэтажных домов. Технические условия&quot;&#10;(утв. приказом Росстандарта от 28.07.2021 N 660-ст)&#10;Применяется с 01.09.2021 взамен ГОСТ 1005-86&#10;Статус: действует с 01.09.2021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59600-2021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 xml:space="preserve"> Щиты перекрытий деревянные для малоэтажных домов. Технические условия</w:t>
      </w:r>
    </w:p>
    <w:p w:rsidR="005204B7" w:rsidRPr="005204B7" w:rsidRDefault="000A1F0B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color w:val="000000"/>
          <w:vertAlign w:val="subscript"/>
        </w:rPr>
      </w:pPr>
      <w:hyperlink r:id="rId22" w:tooltip="&quot;ГОСТ Р 59600-2021 Щиты перекрытий деревянные для малоэтажных домов. Технические условия&quot;&#10;(утв. приказом Росстандарта от 28.07.2021 N 660-ст)&#10;Применяется с 01.09.2021 взамен ГОСТ 1005-86&#10;Статус: действует с 01.09.2021" w:history="1">
        <w:r w:rsidR="005204B7"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от 28.07.2021 N 59600-2021</w:t>
        </w:r>
      </w:hyperlink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23" w:tooltip="&quot;ГОСТ Р 59596-2021 Грунты. Метод лабораторного определения нормальных сил морозного пучения&quot;&#10;(утв. приказом Росстандарта от 27.07.2021 N 654-ст)&#10;Применяется с 01.09.2021&#10;Статус: действует с 01.09.2021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59596-2021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 xml:space="preserve"> Грунты. Метод лабораторного определения нормальных сил морозного пучения</w:t>
      </w:r>
    </w:p>
    <w:p w:rsidR="005204B7" w:rsidRPr="005204B7" w:rsidRDefault="000A1F0B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color w:val="000000"/>
          <w:vertAlign w:val="superscript"/>
        </w:rPr>
      </w:pPr>
      <w:hyperlink r:id="rId24" w:tooltip="&quot;ГОСТ Р 59596-2021 Грунты. Метод лабораторного определения нормальных сил морозного пучения&quot;&#10;(утв. приказом Росстандарта от 27.07.2021 N 654-ст)&#10;Применяется с 01.09.2021&#10;Статус: действует с 01.09.2021" w:history="1">
        <w:r w:rsidR="005204B7"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от 27.07.2021 N 59596-2021</w:t>
        </w:r>
      </w:hyperlink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vertAlign w:val="superscript"/>
        </w:rPr>
      </w:pP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25" w:tooltip="&quot;ГОСТ Р 59597-2021 Грунты. Метод трехосного сжатия мерзлых грунтов&quot;&#10;(утв. приказом Росстандарта от 27.07.2021 N 655-ст)&#10;Применяется с 01.09.2021&#10;Статус: действует с 01.09.2021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59597-2021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 xml:space="preserve"> Грунты. Метод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трехосного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сжатия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мерзлых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грунтов</w:t>
      </w:r>
    </w:p>
    <w:p w:rsidR="005204B7" w:rsidRPr="005204B7" w:rsidRDefault="000A1F0B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color w:val="000000"/>
          <w:vertAlign w:val="subscript"/>
        </w:rPr>
      </w:pPr>
      <w:hyperlink r:id="rId26" w:tooltip="&quot;ГОСТ Р 59597-2021 Грунты. Метод трехосного сжатия мерзлых грунтов&quot;&#10;(утв. приказом Росстандарта от 27.07.2021 N 655-ст)&#10;Применяется с 01.09.2021&#10;Статус: действует с 01.09.2021" w:history="1">
        <w:r w:rsidR="005204B7"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от 27.07.2021 N 59597-2021</w:t>
        </w:r>
      </w:hyperlink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vanish/>
          <w:color w:val="000000"/>
        </w:rPr>
        <w:t>#P 3 0 1 3 1200180416 1200180417 1200180418 0100010000001010000000000000000000000000FFFFFFFF#G0</w:t>
      </w: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27" w:tooltip="&quot;ГОСТ Р 59315-2021 Слаботочные системы. Кабельные системы. Телекоммуникационные пространства и помещения ...&quot;&#10;(утв. приказом Росстандарта от 03.08.2021 N 668-ст)&#10;Применяется с 01.09.2021&#10;Статус: действует с 01.09.2021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59315-2021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 xml:space="preserve"> Слаботочные системы. Кабельные системы. Телекоммуникационные пространства и помещения. Телекоммуникационная комната. Общие требования</w:t>
      </w:r>
    </w:p>
    <w:p w:rsidR="005204B7" w:rsidRPr="005204B7" w:rsidRDefault="000A1F0B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color w:val="000000"/>
          <w:vertAlign w:val="subscript"/>
        </w:rPr>
      </w:pPr>
      <w:hyperlink r:id="rId28" w:tooltip="&quot;ГОСТ Р 59315-2021 Слаботочные системы. Кабельные системы. Телекоммуникационные пространства и помещения ...&quot;&#10;(утв. приказом Росстандарта от 03.08.2021 N 668-ст)&#10;Применяется с 01.09.2021&#10;Статус: действует с 01.09.2021" w:history="1">
        <w:r w:rsidR="005204B7"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от 03.08.2021 N 59315-2021</w:t>
        </w:r>
      </w:hyperlink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29" w:tooltip="&quot;ГОСТ Р 59316-2021 Слаботочные системы. Кабельные системы. Телекоммуникационные пространства и помещения ...&quot;&#10;(утв. приказом Росстандарта от 03.08.2021 N 669-ст)&#10;Применяется с 01.09.2021&#10;Статус: действует с 01.09.2021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59316-2021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 xml:space="preserve"> Слаботочные системы. Кабельные системы. Телекоммуникационные пространства и помещения. Аппаратная комната. Общие требования</w:t>
      </w:r>
    </w:p>
    <w:p w:rsidR="005204B7" w:rsidRPr="005204B7" w:rsidRDefault="000A1F0B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color w:val="000000"/>
          <w:vertAlign w:val="superscript"/>
        </w:rPr>
      </w:pPr>
      <w:hyperlink r:id="rId30" w:tooltip="&quot;ГОСТ Р 59316-2021 Слаботочные системы. Кабельные системы. Телекоммуникационные пространства и помещения ...&quot;&#10;(утв. приказом Росстандарта от 03.08.2021 N 669-ст)&#10;Применяется с 01.09.2021&#10;Статус: действует с 01.09.2021" w:history="1">
        <w:r w:rsidR="005204B7"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от 03.08.2021 N 59316-2021</w:t>
        </w:r>
      </w:hyperlink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vertAlign w:val="superscript"/>
        </w:rPr>
      </w:pP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31" w:tooltip="&quot;ГОСТ Р 59317-2021 Слаботочные системы. Кабельные системы. Телекоммуникационные пространства и помещения ...&quot;&#10;(утв. приказом Росстандарта от 03.08.2021 N 670-ст)&#10;Применяется с 01.09.2021&#10;Статус: действует с 01.09.2021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59317-2021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 xml:space="preserve"> Слаботочные системы. Кабельные системы. Телекоммуникационные пространства и помещения. Система внешнего подключения здания. Общие требования</w:t>
      </w:r>
    </w:p>
    <w:p w:rsidR="005204B7" w:rsidRPr="005204B7" w:rsidRDefault="000A1F0B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color w:val="000000"/>
          <w:vertAlign w:val="subscript"/>
        </w:rPr>
      </w:pPr>
      <w:hyperlink r:id="rId32" w:tooltip="&quot;ГОСТ Р 59317-2021 Слаботочные системы. Кабельные системы. Телекоммуникационные пространства и помещения ...&quot;&#10;(утв. приказом Росстандарта от 03.08.2021 N 670-ст)&#10;Применяется с 01.09.2021&#10;Статус: действует с 01.09.2021" w:history="1">
        <w:r w:rsidR="005204B7"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от 03.08.2021 N 59317-2021</w:t>
        </w:r>
      </w:hyperlink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000000"/>
          <w:vertAlign w:val="subscript"/>
        </w:rPr>
      </w:pPr>
    </w:p>
    <w:p w:rsidR="00622DBE" w:rsidRPr="005204B7" w:rsidRDefault="00622DBE" w:rsidP="005204B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79440C" w:rsidRPr="005204B7" w:rsidRDefault="0079440C" w:rsidP="005204B7">
      <w:pPr>
        <w:tabs>
          <w:tab w:val="left" w:pos="993"/>
        </w:tabs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5204B7">
        <w:rPr>
          <w:rFonts w:ascii="Times New Roman" w:eastAsia="Times New Roman" w:hAnsi="Times New Roman" w:cs="Times New Roman"/>
          <w:iCs/>
          <w:vanish/>
          <w:color w:val="000000"/>
          <w:vertAlign w:val="subscript"/>
          <w:lang w:eastAsia="zh-CN"/>
        </w:rPr>
        <w:t>#E</w:t>
      </w:r>
    </w:p>
    <w:p w:rsidR="0079440C" w:rsidRPr="005204B7" w:rsidRDefault="0079440C" w:rsidP="005204B7">
      <w:pPr>
        <w:tabs>
          <w:tab w:val="left" w:pos="993"/>
        </w:tabs>
        <w:autoSpaceDE w:val="0"/>
        <w:autoSpaceDN w:val="0"/>
        <w:adjustRightInd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5204B7">
        <w:rPr>
          <w:rFonts w:ascii="Times New Roman" w:eastAsia="Times New Roman" w:hAnsi="Times New Roman" w:cs="Times New Roman"/>
          <w:i/>
          <w:iCs/>
          <w:vanish/>
          <w:color w:val="000000"/>
          <w:lang w:eastAsia="zh-CN"/>
        </w:rPr>
        <w:t>#E</w:t>
      </w:r>
    </w:p>
    <w:p w:rsidR="0079440C" w:rsidRPr="005204B7" w:rsidRDefault="0079440C" w:rsidP="005204B7">
      <w:pPr>
        <w:tabs>
          <w:tab w:val="left" w:pos="993"/>
        </w:tabs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204B7">
        <w:rPr>
          <w:rFonts w:ascii="Times New Roman" w:eastAsia="Times New Roman" w:hAnsi="Times New Roman" w:cs="Times New Roman"/>
          <w:b/>
          <w:lang w:eastAsia="zh-CN"/>
        </w:rPr>
        <w:t xml:space="preserve">Комментарии, статьи, консультации по </w:t>
      </w:r>
      <w:r w:rsidR="00496217" w:rsidRPr="005204B7">
        <w:rPr>
          <w:rFonts w:ascii="Times New Roman" w:eastAsia="Times New Roman" w:hAnsi="Times New Roman" w:cs="Times New Roman"/>
          <w:b/>
          <w:lang w:eastAsia="zh-CN"/>
        </w:rPr>
        <w:t>вопросам строительства</w:t>
      </w:r>
    </w:p>
    <w:p w:rsidR="00534DC3" w:rsidRPr="005204B7" w:rsidRDefault="00534DC3" w:rsidP="005204B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</w:rPr>
      </w:pP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vanish/>
          <w:color w:val="000000"/>
        </w:rPr>
        <w:t>#P 3 0 1 9 607315821 607315822 607315823 607315824 607315825 607315826 607315828 607315829 607315830 0100010000001010000000000000000000000000FFFFFFFF#G0</w:t>
      </w: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О взаимоотношениях подрядчика со строительным надзором заказчика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Об аттестации специалиста по монтажу строительных конструкций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Условия устройства общих систем приточной общеобменной вентиляции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Идентификация объекта - право застройщика техзаказчика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Марки бетона по морозостойкости и водонепроницаемости свай и свайных ростверков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О применении типового НКУ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Требования к теплоносителям и их параметрам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Требования к трубопроводам азота и водорода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4B7">
        <w:rPr>
          <w:rFonts w:ascii="Times New Roman" w:eastAsia="Times New Roman" w:hAnsi="Times New Roman" w:cs="Times New Roman"/>
          <w:color w:val="000000"/>
        </w:rPr>
        <w:t xml:space="preserve"> О необходимости аттестации сварщиков</w:t>
      </w:r>
    </w:p>
    <w:p w:rsidR="0079440C" w:rsidRPr="005204B7" w:rsidRDefault="0079440C" w:rsidP="005204B7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lang w:eastAsia="zh-CN"/>
        </w:rPr>
      </w:pP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  <w:r w:rsidRPr="005204B7">
        <w:rPr>
          <w:rFonts w:ascii="Times New Roman" w:eastAsia="Times New Roman" w:hAnsi="Times New Roman" w:cs="Times New Roman"/>
          <w:vanish/>
          <w:color w:val="000000"/>
          <w:lang w:eastAsia="zh-CN"/>
        </w:rPr>
        <w:t>#</w:t>
      </w:r>
      <w:r w:rsidRPr="005204B7">
        <w:rPr>
          <w:rFonts w:ascii="Times New Roman" w:eastAsia="Times New Roman" w:hAnsi="Times New Roman" w:cs="Times New Roman"/>
          <w:vanish/>
          <w:color w:val="000000"/>
          <w:lang w:val="en-US" w:eastAsia="zh-CN"/>
        </w:rPr>
        <w:t>E</w:t>
      </w:r>
    </w:p>
    <w:p w:rsidR="00DF5D06" w:rsidRDefault="00DF5D06" w:rsidP="005204B7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5668CF" w:rsidRDefault="005668CF" w:rsidP="005204B7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5668CF" w:rsidRDefault="005668CF" w:rsidP="005204B7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5668CF" w:rsidRDefault="005668CF" w:rsidP="005204B7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5668CF" w:rsidRDefault="005668CF" w:rsidP="005204B7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5668CF" w:rsidRDefault="005668CF" w:rsidP="005204B7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5668CF" w:rsidRPr="005204B7" w:rsidRDefault="005668CF" w:rsidP="005204B7">
      <w:pPr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79440C" w:rsidRPr="005204B7" w:rsidRDefault="0079440C" w:rsidP="005204B7">
      <w:pPr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204B7">
        <w:rPr>
          <w:rFonts w:ascii="Times New Roman" w:eastAsia="Times New Roman" w:hAnsi="Times New Roman" w:cs="Times New Roman"/>
          <w:vanish/>
          <w:color w:val="FF0000"/>
          <w:lang w:eastAsia="zh-CN"/>
        </w:rPr>
        <w:lastRenderedPageBreak/>
        <w:t>#E</w:t>
      </w:r>
      <w:r w:rsidRPr="005204B7">
        <w:rPr>
          <w:rFonts w:ascii="Times New Roman" w:eastAsia="Times New Roman" w:hAnsi="Times New Roman" w:cs="Times New Roman"/>
          <w:b/>
          <w:lang w:eastAsia="zh-CN"/>
        </w:rPr>
        <w:t>СТРОЙТЕХНОЛОГ</w:t>
      </w:r>
    </w:p>
    <w:p w:rsidR="0079440C" w:rsidRPr="005204B7" w:rsidRDefault="0079440C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79440C" w:rsidRPr="005204B7" w:rsidRDefault="0079440C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204B7">
        <w:rPr>
          <w:rFonts w:ascii="Times New Roman" w:eastAsia="Times New Roman" w:hAnsi="Times New Roman" w:cs="Times New Roman"/>
          <w:b/>
          <w:bCs/>
          <w:lang w:eastAsia="zh-CN"/>
        </w:rPr>
        <w:t>Типовые технологические карты (ТТК)</w:t>
      </w:r>
    </w:p>
    <w:p w:rsidR="0079440C" w:rsidRPr="005204B7" w:rsidRDefault="0079440C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5204B7" w:rsidRPr="005204B7" w:rsidRDefault="005204B7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1. В рамках тематических публикаций в продукт добавлены: </w:t>
      </w:r>
    </w:p>
    <w:p w:rsidR="005204B7" w:rsidRPr="005204B7" w:rsidRDefault="005204B7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</w:p>
    <w:p w:rsidR="005204B7" w:rsidRPr="005204B7" w:rsidRDefault="005204B7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а) технологические карты на установку буферных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емкостей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объемом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200 </w:t>
      </w:r>
      <w:proofErr w:type="spellStart"/>
      <w:proofErr w:type="gramStart"/>
      <w:r w:rsidRPr="005204B7">
        <w:rPr>
          <w:rFonts w:ascii="Times New Roman" w:eastAsia="Times New Roman" w:hAnsi="Times New Roman" w:cs="Times New Roman"/>
          <w:color w:val="000000"/>
        </w:rPr>
        <w:t>куб.м</w:t>
      </w:r>
      <w:proofErr w:type="spellEnd"/>
      <w:proofErr w:type="gramEnd"/>
      <w:r w:rsidRPr="005204B7">
        <w:rPr>
          <w:rFonts w:ascii="Times New Roman" w:eastAsia="Times New Roman" w:hAnsi="Times New Roman" w:cs="Times New Roman"/>
          <w:color w:val="000000"/>
        </w:rPr>
        <w:t>:</w:t>
      </w:r>
    </w:p>
    <w:p w:rsidR="005204B7" w:rsidRPr="005204B7" w:rsidRDefault="005204B7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- ТТК. Строительство площадки буферных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емкостей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на ДНС-0604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Батырбайского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месторождения. Антикоррозионная обработка буферных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емкостей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V = 200 </w:t>
      </w:r>
      <w:proofErr w:type="spellStart"/>
      <w:proofErr w:type="gramStart"/>
      <w:r w:rsidRPr="005204B7">
        <w:rPr>
          <w:rFonts w:ascii="Times New Roman" w:eastAsia="Times New Roman" w:hAnsi="Times New Roman" w:cs="Times New Roman"/>
          <w:color w:val="000000"/>
        </w:rPr>
        <w:t>куб.м</w:t>
      </w:r>
      <w:proofErr w:type="spellEnd"/>
      <w:proofErr w:type="gramEnd"/>
      <w:r w:rsidRPr="005204B7">
        <w:rPr>
          <w:rFonts w:ascii="Times New Roman" w:eastAsia="Times New Roman" w:hAnsi="Times New Roman" w:cs="Times New Roman"/>
          <w:color w:val="000000"/>
        </w:rPr>
        <w:t>;</w:t>
      </w:r>
    </w:p>
    <w:p w:rsidR="005204B7" w:rsidRPr="005204B7" w:rsidRDefault="005204B7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- ТТК. Строительство площадки буферных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емкостей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на ДНС-0604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Батырбайского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месторождения. Монтаж площадок обслуживания с ограждением на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отм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>. +5.485;</w:t>
      </w:r>
    </w:p>
    <w:p w:rsidR="005204B7" w:rsidRPr="005204B7" w:rsidRDefault="005204B7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- ТТК. Строительство площадки буферных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емкостей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на ДНС-0604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Батырбайского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месторождения. Монтаж огнезащитных экранов буферных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емкостей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V = 200 </w:t>
      </w:r>
      <w:proofErr w:type="spellStart"/>
      <w:proofErr w:type="gramStart"/>
      <w:r w:rsidRPr="005204B7">
        <w:rPr>
          <w:rFonts w:ascii="Times New Roman" w:eastAsia="Times New Roman" w:hAnsi="Times New Roman" w:cs="Times New Roman"/>
          <w:color w:val="000000"/>
        </w:rPr>
        <w:t>куб.м</w:t>
      </w:r>
      <w:proofErr w:type="spellEnd"/>
      <w:proofErr w:type="gramEnd"/>
      <w:r w:rsidRPr="005204B7">
        <w:rPr>
          <w:rFonts w:ascii="Times New Roman" w:eastAsia="Times New Roman" w:hAnsi="Times New Roman" w:cs="Times New Roman"/>
          <w:color w:val="000000"/>
        </w:rPr>
        <w:t>:</w:t>
      </w:r>
    </w:p>
    <w:p w:rsidR="005204B7" w:rsidRPr="005204B7" w:rsidRDefault="005204B7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</w:p>
    <w:p w:rsidR="005204B7" w:rsidRPr="005204B7" w:rsidRDefault="005204B7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б) строительство монолитной железобетонной прямоугольной водопропускной трубы:</w:t>
      </w:r>
    </w:p>
    <w:p w:rsidR="005204B7" w:rsidRPr="005204B7" w:rsidRDefault="005204B7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- ТТК. Строительство монолитной железобетонной прямоугольной водопропускной трубы отверстием 4,0х2,50 м. Разработка котлованов под тело и оголовки трубы;</w:t>
      </w:r>
    </w:p>
    <w:p w:rsidR="005204B7" w:rsidRPr="005204B7" w:rsidRDefault="005204B7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- ТТК. Строительство монолитной железобетонной прямоугольной водопропускной трубы отверстием 4,0х2,50 м. Устройство подготовки под тело и оголовки трубы.</w:t>
      </w:r>
    </w:p>
    <w:p w:rsidR="005204B7" w:rsidRPr="005204B7" w:rsidRDefault="005204B7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</w:p>
    <w:p w:rsidR="005204B7" w:rsidRPr="005204B7" w:rsidRDefault="005204B7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2. В состав продукта также вошли следующие технологические карты на различные виды строительных работ:</w:t>
      </w:r>
    </w:p>
    <w:p w:rsidR="005204B7" w:rsidRPr="005204B7" w:rsidRDefault="005204B7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color w:val="000000"/>
        </w:rPr>
      </w:pPr>
    </w:p>
    <w:p w:rsidR="005204B7" w:rsidRPr="005204B7" w:rsidRDefault="005204B7" w:rsidP="005668CF">
      <w:pPr>
        <w:widowControl w:val="0"/>
        <w:tabs>
          <w:tab w:val="left" w:pos="993"/>
        </w:tabs>
        <w:autoSpaceDE w:val="0"/>
        <w:spacing w:after="0"/>
        <w:ind w:left="-851" w:right="-143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- ППР. Установка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хомутовых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лесов ЛСПХ 2000-80 для устройства фасадов;</w:t>
      </w:r>
    </w:p>
    <w:p w:rsidR="005204B7" w:rsidRPr="005204B7" w:rsidRDefault="005204B7" w:rsidP="005668CF">
      <w:pPr>
        <w:widowControl w:val="0"/>
        <w:tabs>
          <w:tab w:val="left" w:pos="993"/>
        </w:tabs>
        <w:autoSpaceDE w:val="0"/>
        <w:spacing w:after="0"/>
        <w:ind w:left="-851" w:right="-143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ППРв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>. Организация работ по монтажу металлических конструкций;</w:t>
      </w:r>
    </w:p>
    <w:p w:rsidR="005204B7" w:rsidRPr="005204B7" w:rsidRDefault="005204B7" w:rsidP="005668CF">
      <w:pPr>
        <w:widowControl w:val="0"/>
        <w:tabs>
          <w:tab w:val="left" w:pos="993"/>
        </w:tabs>
        <w:autoSpaceDE w:val="0"/>
        <w:spacing w:after="0"/>
        <w:ind w:left="-851" w:right="-143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ППРв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>. Устройство теплоизоляции технологических трубопроводов;</w:t>
      </w:r>
    </w:p>
    <w:p w:rsidR="005204B7" w:rsidRPr="005204B7" w:rsidRDefault="005204B7" w:rsidP="005668CF">
      <w:pPr>
        <w:widowControl w:val="0"/>
        <w:tabs>
          <w:tab w:val="left" w:pos="993"/>
        </w:tabs>
        <w:autoSpaceDE w:val="0"/>
        <w:spacing w:after="0"/>
        <w:ind w:left="-851" w:right="-143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- ТТК. Устройство водоотвода автомобильной дороги с применением сборных железобетонных телескопических лотков;</w:t>
      </w:r>
    </w:p>
    <w:p w:rsidR="005204B7" w:rsidRPr="005204B7" w:rsidRDefault="005204B7" w:rsidP="005668CF">
      <w:pPr>
        <w:widowControl w:val="0"/>
        <w:tabs>
          <w:tab w:val="left" w:pos="993"/>
        </w:tabs>
        <w:autoSpaceDE w:val="0"/>
        <w:spacing w:after="0"/>
        <w:ind w:left="-851" w:right="-143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- ТТК. Установка оцинкованных пешеходных ограждений серии ПО в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населенных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пунктах вдоль проезжей части автомобильной дороги в районе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перекрестков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>, пешеходных переходов;</w:t>
      </w:r>
    </w:p>
    <w:p w:rsidR="005204B7" w:rsidRPr="005204B7" w:rsidRDefault="005204B7" w:rsidP="005668CF">
      <w:pPr>
        <w:widowControl w:val="0"/>
        <w:tabs>
          <w:tab w:val="left" w:pos="993"/>
        </w:tabs>
        <w:autoSpaceDE w:val="0"/>
        <w:spacing w:after="0"/>
        <w:ind w:left="-851" w:right="-143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- ТТК. Устройство кровель из самоклеящегося материала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Техноэласт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С (компания "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ТехноНИКОЛЬ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>");</w:t>
      </w:r>
    </w:p>
    <w:p w:rsidR="0079440C" w:rsidRPr="005204B7" w:rsidRDefault="005204B7" w:rsidP="005668CF">
      <w:pPr>
        <w:widowControl w:val="0"/>
        <w:tabs>
          <w:tab w:val="left" w:pos="993"/>
        </w:tabs>
        <w:autoSpaceDE w:val="0"/>
        <w:spacing w:after="0"/>
        <w:ind w:left="-851" w:right="-143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- ТТК. Свайные работы. Монтаж винтовых свай. Устройство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односвайного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куста.</w:t>
      </w:r>
    </w:p>
    <w:p w:rsidR="005204B7" w:rsidRPr="005204B7" w:rsidRDefault="005204B7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79440C" w:rsidRPr="005204B7" w:rsidRDefault="0079440C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204B7">
        <w:rPr>
          <w:rFonts w:ascii="Times New Roman" w:eastAsia="Times New Roman" w:hAnsi="Times New Roman" w:cs="Times New Roman"/>
          <w:b/>
          <w:lang w:eastAsia="zh-CN"/>
        </w:rPr>
        <w:t>Другие материалы и информация по вопросам строительства</w:t>
      </w:r>
    </w:p>
    <w:p w:rsidR="0079440C" w:rsidRPr="005204B7" w:rsidRDefault="0079440C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lang w:eastAsia="zh-CN"/>
        </w:rPr>
      </w:pP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1. В группе калькуляторов Уголки стальные  актуализирован инженерный калькулятор Уголки стальные горячекатаные равнополочные по </w:t>
      </w:r>
      <w:hyperlink r:id="rId33" w:tooltip="&quot;ГОСТ 8509-93 Уголки стальные горячекатаные равнополочные. Сортамент&quot;&#10;(утв. постановлением Госстандарта России от 20.02.1996 N 85)&#10;Применяется с 01.01.1997 взамен ГОСТ 8509-86&#10;Статус: действующая редакция" w:history="1">
        <w:r w:rsidRPr="005668CF">
          <w:rPr>
            <w:rStyle w:val="a9"/>
            <w:rFonts w:ascii="Times New Roman" w:eastAsia="Times New Roman" w:hAnsi="Times New Roman" w:cs="Times New Roman"/>
            <w:color w:val="0000AA"/>
          </w:rPr>
          <w:t>ГОСТ 8509-93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.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2. В группу калькуляторов Профили металлические добавлен новый инженерный калькулятор Профили стальные гнутые замкнутые сварные квадратные по </w:t>
      </w:r>
      <w:hyperlink r:id="rId34" w:tooltip="&quot;ГОСТ 25577-83 Профили стальные гнутые замкнутые сварные квадратные и прямоугольные. Технические условия (с Изменениями N 1, 2)&quot;&#10;(утв. постановлением Госстандарта СССР от 05.01.1983 N 6)&#10;Применяется с 01.01.1984&#10;Статус: действующая редакция" w:history="1">
        <w:r w:rsidRPr="005668CF">
          <w:rPr>
            <w:rStyle w:val="a9"/>
            <w:rFonts w:ascii="Times New Roman" w:eastAsia="Times New Roman" w:hAnsi="Times New Roman" w:cs="Times New Roman"/>
            <w:color w:val="0000AA"/>
          </w:rPr>
          <w:t>ГОСТ 25577-83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.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3. В группу инженерных калькуляторов Устройство дорожек и тротуаров добавлен калькулятор Устройство внутриквартальных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щебеночных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дорожек и площадок из щебня.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4. В состав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техрекомендаций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добавлены документы от компании "Сигнал Формат":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- Цифровой контроль и управление строительством;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- Строительный контроль с SIGNAL и AUTODESK BIM 360.</w:t>
      </w:r>
    </w:p>
    <w:p w:rsidR="00622DBE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5. В раздел "Строительные материалы и оборудование" включено техническое описание Кран башенный КБ-674 (КБ-675, КБ-676).</w:t>
      </w:r>
    </w:p>
    <w:p w:rsidR="005204B7" w:rsidRPr="005204B7" w:rsidRDefault="005204B7" w:rsidP="005204B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AE75E6" w:rsidRDefault="00AE75E6" w:rsidP="005204B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5668CF" w:rsidRDefault="005668CF" w:rsidP="005204B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5668CF" w:rsidRDefault="005668CF" w:rsidP="005204B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5668CF" w:rsidRPr="005204B7" w:rsidRDefault="005668CF" w:rsidP="005204B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622DBE" w:rsidRPr="005204B7" w:rsidRDefault="00622DBE" w:rsidP="005204B7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P000A"/>
      <w:bookmarkEnd w:id="1"/>
      <w:r w:rsidRPr="005204B7">
        <w:rPr>
          <w:rFonts w:ascii="Times New Roman" w:eastAsia="Times New Roman" w:hAnsi="Times New Roman" w:cs="Times New Roman"/>
          <w:b/>
          <w:bCs/>
        </w:rPr>
        <w:lastRenderedPageBreak/>
        <w:t>Формы строительной документации</w:t>
      </w:r>
    </w:p>
    <w:p w:rsidR="00622DBE" w:rsidRPr="005204B7" w:rsidRDefault="00622DBE" w:rsidP="005204B7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Акт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приемки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инженерно-геологических работ при проведении инженерно-геологических изысканий автомобильных дорог общего пользования (</w:t>
      </w:r>
      <w:hyperlink r:id="rId35" w:tooltip="&quot;ГОСТ 32868-2014 Дороги автомобильные общего пользования. Требования к проведению ...&quot;&#10;(утв. приказом Росстандарта от 27.02.2015 N 109-ст)&#10;Применяется с 01.07.2015&#10;Статус: действует с 01.07.2015&#10;Применяется для целей технического регламента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32868-2014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Ведомость углов поворота трассы, прямых и кривых при проведении топографо-геодезических изысканий автомобильных дорог общего пользования (</w:t>
      </w:r>
      <w:hyperlink r:id="rId36" w:tooltip="&quot;ГОСТ 32869-2014 Дороги автомобильные общего пользования. Требования к проведению ...&quot;&#10;(утв. приказом Росстандарта от 27.02.2015 N 110-ст)&#10;Применяется с 01.07.2015&#10;Статус: действует с 01.07.2015&#10;Применяется для целей технического регламента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32869-2014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Ведомость координат геодезических пунктов и реперов долговременного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съемочного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обоснования при проведении топографо-геодезических изысканий автомобильных дорог общего пользования (</w:t>
      </w:r>
      <w:hyperlink r:id="rId37" w:tooltip="&quot;ГОСТ 32869-2014 Дороги автомобильные общего пользования. Требования к проведению ...&quot;&#10;(утв. приказом Росстандарта от 27.02.2015 N 110-ст)&#10;Применяется с 01.07.2015&#10;Статус: действует с 01.07.2015&#10;Применяется для целей технического регламента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32869-2014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Акт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приемки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>-передачи результатов геодезических работ при обеспечении строительства автомобильных дорог общего пользования (</w:t>
      </w:r>
      <w:hyperlink r:id="rId38" w:tooltip="&quot;ГОСТ 32869-2014 Дороги автомобильные общего пользования. Требования к проведению ...&quot;&#10;(утв. приказом Росстандарта от 27.02.2015 N 110-ст)&#10;Применяется с 01.07.2015&#10;Статус: действует с 01.07.2015&#10;Применяется для целей технического регламента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32869-2014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Акт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приемки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>-передачи геодезической разбивочной основы автомобильных дорог общего пользования (</w:t>
      </w:r>
      <w:hyperlink r:id="rId39" w:tooltip="&quot;ГОСТ 32869-2014 Дороги автомобильные общего пользования. Требования к проведению ...&quot;&#10;(утв. приказом Росстандарта от 27.02.2015 N 110-ст)&#10;Применяется с 01.07.2015&#10;Статус: действует с 01.07.2015&#10;Применяется для целей технического регламента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32869-2014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Акт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приемки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полевых топографо-геодезических работ при строительстве автомобильных дорог общего пользования (</w:t>
      </w:r>
      <w:hyperlink r:id="rId40" w:tooltip="&quot;ГОСТ 32869-2014 Дороги автомобильные общего пользования. Требования к проведению ...&quot;&#10;(утв. приказом Росстандарта от 27.02.2015 N 110-ст)&#10;Применяется с 01.07.2015&#10;Статус: действует с 01.07.2015&#10;Применяется для целей технического регламента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32869-2014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Сводная таблица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расчетных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гидрологических характеристик (</w:t>
      </w:r>
      <w:hyperlink r:id="rId41" w:tooltip="&quot;ГОСТ 33177-2014 Дороги автомобильные общего пользования. Требования к ...&quot;&#10;(утв. приказом Росстандарта от 10.03.2016 N 133-ст)&#10;Применяется с ...&#10;Статус: действующая редакция (действ. с 01.09.2016)&#10;Применяется для целей технического регламента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33177-2014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 xml:space="preserve">Ведомость исходных и </w:t>
      </w:r>
      <w:proofErr w:type="spellStart"/>
      <w:r w:rsidRPr="005204B7">
        <w:rPr>
          <w:rFonts w:ascii="Times New Roman" w:eastAsia="Times New Roman" w:hAnsi="Times New Roman" w:cs="Times New Roman"/>
          <w:color w:val="000000"/>
        </w:rPr>
        <w:t>расчетных</w:t>
      </w:r>
      <w:proofErr w:type="spellEnd"/>
      <w:r w:rsidRPr="005204B7">
        <w:rPr>
          <w:rFonts w:ascii="Times New Roman" w:eastAsia="Times New Roman" w:hAnsi="Times New Roman" w:cs="Times New Roman"/>
          <w:color w:val="000000"/>
        </w:rPr>
        <w:t xml:space="preserve"> данных малых водопропускных сооружений (</w:t>
      </w:r>
      <w:hyperlink r:id="rId42" w:tooltip="&quot;ГОСТ 33177-2014 Дороги автомобильные общего пользования. Требования к ...&quot;&#10;(утв. приказом Росстандарта от 10.03.2016 N 133-ст)&#10;Применяется с ...&#10;Статус: действующая редакция (действ. с 01.09.2016)&#10;Применяется для целей технического регламента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33177-2014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Акт опроса о гидрологическом режиме реки (</w:t>
      </w:r>
      <w:hyperlink r:id="rId43" w:tooltip="&quot;ГОСТ 33177-2014 Дороги автомобильные общего пользования. Требования к ...&quot;&#10;(утв. приказом Росстандарта от 10.03.2016 N 133-ст)&#10;Применяется с ...&#10;Статус: действующая редакция (действ. с 01.09.2016)&#10;Применяется для целей технического регламента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33177-2014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Ведомость обследования существующих водопропускных труб (</w:t>
      </w:r>
      <w:hyperlink r:id="rId44" w:tooltip="&quot;ГОСТ 33177-2014 Дороги автомобильные общего пользования. Требования к ...&quot;&#10;(утв. приказом Росстандарта от 10.03.2016 N 133-ст)&#10;Применяется с ...&#10;Статус: действующая редакция (действ. с 01.09.2016)&#10;Применяется для целей технического регламента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33177-2014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Таблица результатов испытаний (форма) (</w:t>
      </w:r>
      <w:hyperlink r:id="rId45" w:tooltip="&quot;ГОСТ 17624-2012 Бетоны. Ультразвуковой метод определения прочности (с Поправкой)&quot;&#10;(утв. приказом Росстандарта от 27.12.2012 N 1972-ст)&#10;Применяется с 01.01.2014 взамен ГОСТ 17624-87&#10;Статус: действующая редакция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17624-2012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Титульный лист технологического регламента (форма) (</w:t>
      </w:r>
      <w:hyperlink r:id="rId46" w:tooltip="&quot;ГОСТ Р 58100-2018 Оценка соответствия. Правила сертификации цементов. Требования к технологическому регламенту производства цемента&quot;&#10;(утв. приказом Росстандарта от 10.04.2018 N 184-ст)&#10;Применяется с 30.07.2019&#10;Статус: действует с 30.07.2019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58100-2018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Лист регистрации изменений (форма) (</w:t>
      </w:r>
      <w:hyperlink r:id="rId47" w:tooltip="&quot;ГОСТ Р 58100-2018 Оценка соответствия. Правила сертификации цементов. Требования к технологическому регламенту производства цемента&quot;&#10;(утв. приказом Росстандарта от 10.04.2018 N 184-ст)&#10;Применяется с 30.07.2019&#10;Статус: действует с 30.07.2019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58100-2018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Акт отбора образцов (форма) (</w:t>
      </w:r>
      <w:hyperlink r:id="rId48" w:tooltip="&quot;ГОСТ Р 58763-2019 Оценка соответствия. Правила декларирования соответствия смесей и растворов строительных&quot;&#10;(утв. приказом Росстандарта от 10.12.2019 N 1393-ст)&#10;Применяется с 01.01.2022&#10;Статус: вступает в силу с 01.01.2022" w:history="1">
        <w:r w:rsidRPr="005204B7">
          <w:rPr>
            <w:rStyle w:val="a9"/>
            <w:rFonts w:ascii="Times New Roman" w:eastAsia="Times New Roman" w:hAnsi="Times New Roman" w:cs="Times New Roman"/>
            <w:color w:val="E48B00"/>
          </w:rPr>
          <w:t>ГОСТ Р 58763-2019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Задание на проведение испытаний (</w:t>
      </w:r>
      <w:hyperlink r:id="rId49" w:tooltip="&quot;ГОСТ Р 58763-2019 Оценка соответствия. Правила декларирования соответствия смесей и растворов строительных&quot;&#10;(утв. приказом Росстандарта от 10.12.2019 N 1393-ст)&#10;Применяется с 01.01.2022&#10;Статус: вступает в силу с 01.01.2022" w:history="1">
        <w:r w:rsidRPr="005204B7">
          <w:rPr>
            <w:rStyle w:val="a9"/>
            <w:rFonts w:ascii="Times New Roman" w:eastAsia="Times New Roman" w:hAnsi="Times New Roman" w:cs="Times New Roman"/>
            <w:color w:val="E48B00"/>
          </w:rPr>
          <w:t>ГОСТ Р 58763-2019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Декларация о соответствии (</w:t>
      </w:r>
      <w:hyperlink r:id="rId50" w:tooltip="&quot;ГОСТ Р 58763-2019 Оценка соответствия. Правила декларирования соответствия смесей и растворов строительных&quot;&#10;(утв. приказом Росстандарта от 10.12.2019 N 1393-ст)&#10;Применяется с 01.01.2022&#10;Статус: вступает в силу с 01.01.2022" w:history="1">
        <w:r w:rsidRPr="005204B7">
          <w:rPr>
            <w:rStyle w:val="a9"/>
            <w:rFonts w:ascii="Times New Roman" w:eastAsia="Times New Roman" w:hAnsi="Times New Roman" w:cs="Times New Roman"/>
            <w:color w:val="E48B00"/>
          </w:rPr>
          <w:t>ГОСТ Р 58763-2019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Заявка на проведение сертификации (</w:t>
      </w:r>
      <w:hyperlink r:id="rId51" w:tooltip="&quot;ГОСТ Р 59288-2020 Оценка соответствия. Правила сертификации листов металлических профилированных кровельных (металлочерепицы)&quot;&#10;(утв. приказом Росстандарта от 30.12.2020 N 1440-ст)&#10;Применяется с 01.05.2021&#10;Статус: действует с 01.05.2021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59288-2020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Решение по заявке на проведение сертификации (</w:t>
      </w:r>
      <w:hyperlink r:id="rId52" w:tooltip="&quot;ГОСТ Р 59288-2020 Оценка соответствия. Правила сертификации листов металлических профилированных кровельных (металлочерепицы)&quot;&#10;(утв. приказом Росстандарта от 30.12.2020 N 1440-ст)&#10;Применяется с 01.05.2021&#10;Статус: действует с 01.05.2021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59288-2020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Акт отбора образцов (проб) (</w:t>
      </w:r>
      <w:hyperlink r:id="rId53" w:tooltip="&quot;ГОСТ Р 59288-2020 Оценка соответствия. Правила сертификации листов металлических профилированных кровельных (металлочерепицы)&quot;&#10;(утв. приказом Росстандарта от 30.12.2020 N 1440-ст)&#10;Применяется с 01.05.2021&#10;Статус: действует с 01.05.2021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59288-2020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Задание на проведение испытаний (</w:t>
      </w:r>
      <w:hyperlink r:id="rId54" w:tooltip="&quot;ГОСТ Р 59288-2020 Оценка соответствия. Правила сертификации листов металлических профилированных кровельных (металлочерепицы)&quot;&#10;(утв. приказом Росстандарта от 30.12.2020 N 1440-ст)&#10;Применяется с 01.05.2021&#10;Статус: действует с 01.05.2021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59288-2020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Протокол (заключения) по идентификации продукции (</w:t>
      </w:r>
      <w:hyperlink r:id="rId55" w:tooltip="&quot;ГОСТ Р 59288-2020 Оценка соответствия. Правила сертификации листов металлических профилированных кровельных (металлочерепицы)&quot;&#10;(утв. приказом Росстандарта от 30.12.2020 N 1440-ст)&#10;Применяется с 01.05.2021&#10;Статус: действует с 01.05.2021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59288-2020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Акт анализа производства (</w:t>
      </w:r>
      <w:hyperlink r:id="rId56" w:tooltip="&quot;ГОСТ Р 59288-2020 Оценка соответствия. Правила сертификации листов металлических профилированных кровельных (металлочерепицы)&quot;&#10;(утв. приказом Росстандарта от 30.12.2020 N 1440-ст)&#10;Применяется с 01.05.2021&#10;Статус: действует с 01.05.2021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59288-2020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Решение о выдаче сертификата соответствия (</w:t>
      </w:r>
      <w:hyperlink r:id="rId57" w:tooltip="&quot;ГОСТ Р 59288-2020 Оценка соответствия. Правила сертификации листов металлических профилированных кровельных (металлочерепицы)&quot;&#10;(утв. приказом Росстандарта от 30.12.2020 N 1440-ст)&#10;Применяется с 01.05.2021&#10;Статус: действует с 01.05.2021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59288-2020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Решение об отказе в выдаче сертификата соответствия (</w:t>
      </w:r>
      <w:hyperlink r:id="rId58" w:tooltip="&quot;ГОСТ Р 59288-2020 Оценка соответствия. Правила сертификации листов металлических профилированных кровельных (металлочерепицы)&quot;&#10;(утв. приказом Росстандарта от 30.12.2020 N 1440-ст)&#10;Применяется с 01.05.2021&#10;Статус: действует с 01.05.2021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59288-2020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5204B7" w:rsidRPr="005204B7" w:rsidRDefault="005204B7" w:rsidP="005204B7">
      <w:pPr>
        <w:tabs>
          <w:tab w:val="left" w:pos="426"/>
        </w:tabs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</w:rPr>
      </w:pPr>
      <w:r w:rsidRPr="005204B7">
        <w:rPr>
          <w:rFonts w:ascii="Times New Roman" w:eastAsia="Times New Roman" w:hAnsi="Times New Roman" w:cs="Times New Roman"/>
          <w:color w:val="000000"/>
        </w:rPr>
        <w:t>Акт по результатам инспекционного контроля (</w:t>
      </w:r>
      <w:hyperlink r:id="rId59" w:tooltip="&quot;ГОСТ Р 59288-2020 Оценка соответствия. Правила сертификации листов металлических профилированных кровельных (металлочерепицы)&quot;&#10;(утв. приказом Росстандарта от 30.12.2020 N 1440-ст)&#10;Применяется с 01.05.2021&#10;Статус: действует с 01.05.2021" w:history="1">
        <w:r w:rsidRPr="005204B7">
          <w:rPr>
            <w:rStyle w:val="a9"/>
            <w:rFonts w:ascii="Times New Roman" w:eastAsia="Times New Roman" w:hAnsi="Times New Roman" w:cs="Times New Roman"/>
            <w:color w:val="0000AA"/>
          </w:rPr>
          <w:t>ГОСТ Р 59288-2020</w:t>
        </w:r>
      </w:hyperlink>
      <w:r w:rsidRPr="005204B7">
        <w:rPr>
          <w:rFonts w:ascii="Times New Roman" w:eastAsia="Times New Roman" w:hAnsi="Times New Roman" w:cs="Times New Roman"/>
          <w:color w:val="000000"/>
        </w:rPr>
        <w:t>).</w:t>
      </w:r>
    </w:p>
    <w:p w:rsidR="008A7A5C" w:rsidRPr="005204B7" w:rsidRDefault="008A7A5C" w:rsidP="005204B7">
      <w:pPr>
        <w:widowControl w:val="0"/>
        <w:tabs>
          <w:tab w:val="left" w:pos="993"/>
        </w:tabs>
        <w:autoSpaceDE w:val="0"/>
        <w:spacing w:after="0"/>
        <w:ind w:left="-851" w:right="-143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ED685C" w:rsidRDefault="00ED685C" w:rsidP="00AE75E6">
      <w:pPr>
        <w:pStyle w:val="aa"/>
        <w:spacing w:after="0"/>
        <w:ind w:left="-142" w:right="-143"/>
        <w:rPr>
          <w:rFonts w:ascii="Times New Roman" w:hAnsi="Times New Roman" w:cs="Times New Roman"/>
        </w:rPr>
      </w:pPr>
    </w:p>
    <w:p w:rsidR="00CD183C" w:rsidRDefault="00CD183C" w:rsidP="00AE75E6">
      <w:pPr>
        <w:pStyle w:val="aa"/>
        <w:spacing w:after="0"/>
        <w:ind w:left="-142" w:right="-143"/>
        <w:rPr>
          <w:rFonts w:ascii="Times New Roman" w:hAnsi="Times New Roman" w:cs="Times New Roman"/>
        </w:rPr>
      </w:pPr>
    </w:p>
    <w:p w:rsidR="00CD183C" w:rsidRDefault="00CD183C" w:rsidP="00AE75E6">
      <w:pPr>
        <w:pStyle w:val="aa"/>
        <w:spacing w:after="0"/>
        <w:ind w:left="-142" w:right="-143"/>
        <w:rPr>
          <w:rFonts w:ascii="Times New Roman" w:hAnsi="Times New Roman" w:cs="Times New Roman"/>
        </w:rPr>
      </w:pPr>
    </w:p>
    <w:p w:rsidR="00CD183C" w:rsidRDefault="00CD183C" w:rsidP="00AE75E6">
      <w:pPr>
        <w:pStyle w:val="aa"/>
        <w:spacing w:after="0"/>
        <w:ind w:left="-142" w:right="-143"/>
        <w:rPr>
          <w:rFonts w:ascii="Times New Roman" w:hAnsi="Times New Roman" w:cs="Times New Roman"/>
        </w:rPr>
      </w:pPr>
    </w:p>
    <w:p w:rsidR="00CD183C" w:rsidRDefault="00CD183C" w:rsidP="00AE75E6">
      <w:pPr>
        <w:pStyle w:val="aa"/>
        <w:spacing w:after="0"/>
        <w:ind w:left="-142" w:right="-143"/>
        <w:rPr>
          <w:rFonts w:ascii="Times New Roman" w:hAnsi="Times New Roman" w:cs="Times New Roman"/>
        </w:rPr>
      </w:pPr>
    </w:p>
    <w:p w:rsidR="00CD183C" w:rsidRDefault="00CD183C" w:rsidP="00AE75E6">
      <w:pPr>
        <w:pStyle w:val="aa"/>
        <w:spacing w:after="0"/>
        <w:ind w:left="-142" w:right="-143"/>
        <w:rPr>
          <w:rFonts w:ascii="Times New Roman" w:hAnsi="Times New Roman" w:cs="Times New Roman"/>
        </w:rPr>
      </w:pPr>
    </w:p>
    <w:p w:rsidR="00CD183C" w:rsidRPr="00CD183C" w:rsidRDefault="00CD183C" w:rsidP="00CD183C">
      <w:pPr>
        <w:pStyle w:val="aa"/>
        <w:spacing w:after="0"/>
        <w:ind w:left="-851" w:right="-143"/>
        <w:rPr>
          <w:rFonts w:ascii="Times New Roman" w:hAnsi="Times New Roman" w:cs="Times New Roman"/>
        </w:rPr>
      </w:pPr>
    </w:p>
    <w:p w:rsidR="00CD183C" w:rsidRPr="00CD183C" w:rsidRDefault="00CD183C" w:rsidP="00CD183C">
      <w:pPr>
        <w:pStyle w:val="aa"/>
        <w:spacing w:after="0"/>
        <w:ind w:left="-851" w:right="-143"/>
        <w:rPr>
          <w:rFonts w:ascii="Times New Roman" w:hAnsi="Times New Roman" w:cs="Times New Roman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b/>
          <w:vanish/>
          <w:color w:val="000000"/>
          <w:lang w:eastAsia="en-US"/>
        </w:rPr>
        <w:lastRenderedPageBreak/>
        <w:t>#P 3 0 4605 4 895890413 895890415 895890424 895890451 0000#G0</w:t>
      </w:r>
      <w:r w:rsidRPr="00CD183C">
        <w:rPr>
          <w:rFonts w:ascii="Times New Roman" w:eastAsia="Calibri" w:hAnsi="Times New Roman" w:cs="Times New Roman"/>
          <w:b/>
          <w:color w:val="000000"/>
          <w:lang w:eastAsia="en-US"/>
        </w:rPr>
        <w:t>ТПД. Электроэнергетика (август 2021 года)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#G0</w:t>
      </w:r>
      <w:hyperlink r:id="rId60" w:tooltip="&quot;Серия 5.407-14 Установка комплектных трансформаторных подстанций с трансформаторами с масляным заполнением на 630 кВА и ...&quot;&#10;Статус: недействующий" w:history="1">
        <w:r w:rsidRPr="00CD183C">
          <w:rPr>
            <w:rStyle w:val="a9"/>
            <w:rFonts w:ascii="Times New Roman" w:eastAsia="Calibri" w:hAnsi="Times New Roman" w:cs="Times New Roman"/>
            <w:color w:val="BF2F1C"/>
            <w:lang w:eastAsia="en-US"/>
          </w:rPr>
          <w:t xml:space="preserve">Серия </w:t>
        </w:r>
        <w:r w:rsidRPr="00CD183C">
          <w:rPr>
            <w:rStyle w:val="a9"/>
            <w:rFonts w:ascii="Times New Roman" w:eastAsia="Calibri" w:hAnsi="Times New Roman" w:cs="Times New Roman"/>
            <w:vanish/>
            <w:color w:val="BF2F1C"/>
            <w:lang w:eastAsia="en-US"/>
          </w:rPr>
          <w:t>#M12291 495763910</w:t>
        </w:r>
        <w:r w:rsidRPr="00CD183C">
          <w:rPr>
            <w:rStyle w:val="a9"/>
            <w:rFonts w:ascii="Times New Roman" w:eastAsia="Calibri" w:hAnsi="Times New Roman" w:cs="Times New Roman"/>
            <w:color w:val="BF2F1C"/>
            <w:lang w:eastAsia="en-US"/>
          </w:rPr>
          <w:t>5.407-14</w:t>
        </w:r>
      </w:hyperlink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Установка комплектных трансформаторных подстанций с трансформаторами с масляным заполнением на 630 </w:t>
      </w:r>
      <w:proofErr w:type="spellStart"/>
      <w:r w:rsidRPr="00CD183C">
        <w:rPr>
          <w:rFonts w:ascii="Times New Roman" w:eastAsia="Calibri" w:hAnsi="Times New Roman" w:cs="Times New Roman"/>
          <w:color w:val="000000"/>
          <w:lang w:eastAsia="en-US"/>
        </w:rPr>
        <w:t>кВА</w:t>
      </w:r>
      <w:proofErr w:type="spellEnd"/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и автоматами "Электрон" </w:t>
      </w:r>
      <w:proofErr w:type="spellStart"/>
      <w:r w:rsidRPr="00CD183C">
        <w:rPr>
          <w:rFonts w:ascii="Times New Roman" w:eastAsia="Calibri" w:hAnsi="Times New Roman" w:cs="Times New Roman"/>
          <w:color w:val="000000"/>
          <w:lang w:eastAsia="en-US"/>
        </w:rPr>
        <w:t>Чирчикского</w:t>
      </w:r>
      <w:proofErr w:type="spellEnd"/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трансформаторного завода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>Выпуск 0 Материалы для проектирования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 w:firstLine="225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Серия 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#M12291 495764009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>5.407-56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Установка распределительных щитов серий Щ070-1, Щ070-2 и Щ070М и распределительных шкафов серий ШРС1, СПМ75, СПА77 и ШР11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>Выпуск 0 Материалы для проектирования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 w:firstLine="225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Серия 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#M12291 495764010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>5.407-56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Установка распределительных щитов серий Щ070-1, Щ070-2 и Щ070М и распределительных шкафов серий ШРС1, СПМ75, СПА77 и ШР11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>Выпуск 1 Монтажные чертежи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 w:firstLine="225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Типовой проект 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#M12291 898943239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>3547тм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Анкерно-угловая опора ВЛ 500 </w:t>
      </w:r>
      <w:proofErr w:type="spellStart"/>
      <w:r w:rsidRPr="00CD183C">
        <w:rPr>
          <w:rFonts w:ascii="Times New Roman" w:eastAsia="Calibri" w:hAnsi="Times New Roman" w:cs="Times New Roman"/>
          <w:color w:val="000000"/>
          <w:lang w:eastAsia="en-US"/>
        </w:rPr>
        <w:t>кВ</w:t>
      </w:r>
      <w:proofErr w:type="spellEnd"/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CD183C">
        <w:rPr>
          <w:rFonts w:ascii="Times New Roman" w:eastAsia="Calibri" w:hAnsi="Times New Roman" w:cs="Times New Roman"/>
          <w:color w:val="000000"/>
          <w:lang w:eastAsia="en-US"/>
        </w:rPr>
        <w:t>трехстоечная</w:t>
      </w:r>
      <w:proofErr w:type="spellEnd"/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на оттяжках стальная цинкуемая горячим способом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>Альбом 1 Пояснительная записка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 w:firstLine="225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Типовой проект 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#M12291 898943207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>3547тм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Анкерно-угловая опора ВЛ 500 </w:t>
      </w:r>
      <w:proofErr w:type="spellStart"/>
      <w:r w:rsidRPr="00CD183C">
        <w:rPr>
          <w:rFonts w:ascii="Times New Roman" w:eastAsia="Calibri" w:hAnsi="Times New Roman" w:cs="Times New Roman"/>
          <w:color w:val="000000"/>
          <w:lang w:eastAsia="en-US"/>
        </w:rPr>
        <w:t>кВ</w:t>
      </w:r>
      <w:proofErr w:type="spellEnd"/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proofErr w:type="spellStart"/>
      <w:r w:rsidRPr="00CD183C">
        <w:rPr>
          <w:rFonts w:ascii="Times New Roman" w:eastAsia="Calibri" w:hAnsi="Times New Roman" w:cs="Times New Roman"/>
          <w:color w:val="000000"/>
          <w:lang w:eastAsia="en-US"/>
        </w:rPr>
        <w:t>трехстоечная</w:t>
      </w:r>
      <w:proofErr w:type="spellEnd"/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на оттяжках стальная цинкуемая горячим способом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>Альбом 2 Рабочие чертежи опоры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b/>
          <w:color w:val="000000"/>
          <w:lang w:eastAsia="en-US"/>
        </w:rPr>
        <w:t>ТПД. Инженерные сети, оборудование и сооружения (август 2021 года)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#G0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Типовой проект 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#M12291 603781384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>406-9-203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Сушило камерное с тележкой объем камеры 60 </w:t>
      </w:r>
      <w:proofErr w:type="spellStart"/>
      <w:proofErr w:type="gramStart"/>
      <w:r w:rsidRPr="00CD183C">
        <w:rPr>
          <w:rFonts w:ascii="Times New Roman" w:eastAsia="Calibri" w:hAnsi="Times New Roman" w:cs="Times New Roman"/>
          <w:color w:val="000000"/>
          <w:lang w:eastAsia="en-US"/>
        </w:rPr>
        <w:t>куб.м</w:t>
      </w:r>
      <w:proofErr w:type="spellEnd"/>
      <w:proofErr w:type="gramEnd"/>
      <w:r w:rsidRPr="00CD183C">
        <w:rPr>
          <w:rFonts w:ascii="Times New Roman" w:eastAsia="Calibri" w:hAnsi="Times New Roman" w:cs="Times New Roman"/>
          <w:color w:val="000000"/>
          <w:lang w:eastAsia="en-US"/>
        </w:rPr>
        <w:t>, на мазуте для литейных форм и стержней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>Альбом 1 Рабочие чертежи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 w:firstLine="225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Типовой проект 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#M12291 603781385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>406-9-203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Сушило камерное с тележкой объем камеры 60 куб. м, на мазуте для литейных форм и стержней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>Альбом 2 Тепловой контроль и автоматика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 w:firstLine="225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Типовой проект 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#M12291 603781762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>406-9-203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Сушило камерное с тележкой объем камеры 60 </w:t>
      </w:r>
      <w:proofErr w:type="spellStart"/>
      <w:proofErr w:type="gramStart"/>
      <w:r w:rsidRPr="00CD183C">
        <w:rPr>
          <w:rFonts w:ascii="Times New Roman" w:eastAsia="Calibri" w:hAnsi="Times New Roman" w:cs="Times New Roman"/>
          <w:color w:val="000000"/>
          <w:lang w:eastAsia="en-US"/>
        </w:rPr>
        <w:t>куб.м</w:t>
      </w:r>
      <w:proofErr w:type="spellEnd"/>
      <w:proofErr w:type="gramEnd"/>
      <w:r w:rsidRPr="00CD183C">
        <w:rPr>
          <w:rFonts w:ascii="Times New Roman" w:eastAsia="Calibri" w:hAnsi="Times New Roman" w:cs="Times New Roman"/>
          <w:color w:val="000000"/>
          <w:lang w:eastAsia="en-US"/>
        </w:rPr>
        <w:t>, на мазуте для литейных форм и стержней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>Альбом 3 Тепловой контроль и автоматика. Чертежи задания заводу-изготовителю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 w:firstLine="225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Типовой проект 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#M12291 603781769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>406-9-203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Сушило камерное с тележкой объем камеры 60 </w:t>
      </w:r>
      <w:proofErr w:type="spellStart"/>
      <w:proofErr w:type="gramStart"/>
      <w:r w:rsidRPr="00CD183C">
        <w:rPr>
          <w:rFonts w:ascii="Times New Roman" w:eastAsia="Calibri" w:hAnsi="Times New Roman" w:cs="Times New Roman"/>
          <w:color w:val="000000"/>
          <w:lang w:eastAsia="en-US"/>
        </w:rPr>
        <w:t>куб.м</w:t>
      </w:r>
      <w:proofErr w:type="spellEnd"/>
      <w:proofErr w:type="gramEnd"/>
      <w:r w:rsidRPr="00CD183C">
        <w:rPr>
          <w:rFonts w:ascii="Times New Roman" w:eastAsia="Calibri" w:hAnsi="Times New Roman" w:cs="Times New Roman"/>
          <w:color w:val="000000"/>
          <w:lang w:eastAsia="en-US"/>
        </w:rPr>
        <w:t>, на мазуте для литейных форм и стержней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>Альбом 4 Заказные спецификации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 w:firstLine="225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#M12291 603779206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>Крепление трубопроводов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>. Опорные конструкции и средства креплений трубопроводов к стенам, перекрытиям, полу и к стальным конструкциям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 w:firstLine="225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#M12291 603779207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>Крепление трубопроводов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>. Неподвижные опоры. Опорные конструкции и средства креплений трубопроводов к стенам, перекрытиям, полу и к стальным конструкциям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 w:firstLine="225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#M12291 603779210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>Крепление трубопроводов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>. Подвижные опоры. Опорные конструкции и средства креплений трубопроводов к стенам, перекрытиям, полу и к стальным конструкциям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b/>
          <w:color w:val="000000"/>
          <w:lang w:eastAsia="en-US"/>
        </w:rPr>
        <w:t>ТПД. Здания, сооружения, конструкции и узлы (август 2021 года)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#G0</w:t>
      </w:r>
      <w:hyperlink r:id="rId61" w:tooltip="&quot;Серия 1.236-1 Окна и балконные двери общественных зданий. &quot;&#10;Статус: недействующий" w:history="1">
        <w:r w:rsidRPr="00CD183C">
          <w:rPr>
            <w:rStyle w:val="a9"/>
            <w:rFonts w:ascii="Times New Roman" w:eastAsia="Calibri" w:hAnsi="Times New Roman" w:cs="Times New Roman"/>
            <w:color w:val="BF2F1C"/>
            <w:lang w:eastAsia="en-US"/>
          </w:rPr>
          <w:t xml:space="preserve">Серия </w:t>
        </w:r>
        <w:r w:rsidRPr="00CD183C">
          <w:rPr>
            <w:rStyle w:val="a9"/>
            <w:rFonts w:ascii="Times New Roman" w:eastAsia="Calibri" w:hAnsi="Times New Roman" w:cs="Times New Roman"/>
            <w:vanish/>
            <w:color w:val="BF2F1C"/>
            <w:lang w:eastAsia="en-US"/>
          </w:rPr>
          <w:t>#M12291 495758054</w:t>
        </w:r>
        <w:r w:rsidRPr="00CD183C">
          <w:rPr>
            <w:rStyle w:val="a9"/>
            <w:rFonts w:ascii="Times New Roman" w:eastAsia="Calibri" w:hAnsi="Times New Roman" w:cs="Times New Roman"/>
            <w:color w:val="BF2F1C"/>
            <w:lang w:eastAsia="en-US"/>
          </w:rPr>
          <w:t>1.236-1</w:t>
        </w:r>
      </w:hyperlink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Окна и балконные двери общественных зданий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 w:firstLine="225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hyperlink r:id="rId62" w:tooltip="&quot;Серия 1.400-11 Рекомендации по применению сборных железобетонных типовых плит в покрытиях зданий промышленных предприятий. &quot;&#10;Статус: недействующий" w:history="1">
        <w:r w:rsidRPr="00CD183C">
          <w:rPr>
            <w:rStyle w:val="a9"/>
            <w:rFonts w:ascii="Times New Roman" w:eastAsia="Calibri" w:hAnsi="Times New Roman" w:cs="Times New Roman"/>
            <w:color w:val="BF2F1C"/>
            <w:lang w:eastAsia="en-US"/>
          </w:rPr>
          <w:t xml:space="preserve">Серия </w:t>
        </w:r>
        <w:r w:rsidRPr="00CD183C">
          <w:rPr>
            <w:rStyle w:val="a9"/>
            <w:rFonts w:ascii="Times New Roman" w:eastAsia="Calibri" w:hAnsi="Times New Roman" w:cs="Times New Roman"/>
            <w:vanish/>
            <w:color w:val="BF2F1C"/>
            <w:lang w:eastAsia="en-US"/>
          </w:rPr>
          <w:t>#M12291 495758317</w:t>
        </w:r>
        <w:r w:rsidRPr="00CD183C">
          <w:rPr>
            <w:rStyle w:val="a9"/>
            <w:rFonts w:ascii="Times New Roman" w:eastAsia="Calibri" w:hAnsi="Times New Roman" w:cs="Times New Roman"/>
            <w:color w:val="BF2F1C"/>
            <w:lang w:eastAsia="en-US"/>
          </w:rPr>
          <w:t>1.400-11</w:t>
        </w:r>
      </w:hyperlink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Рекомендации по применению сборных железобетонных типовых плит в покрытиях зданий промышленных предприятий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 w:firstLine="225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Серия 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#M12291 495760213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>1.435-11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Ворота </w:t>
      </w:r>
      <w:proofErr w:type="spellStart"/>
      <w:r w:rsidRPr="00CD183C">
        <w:rPr>
          <w:rFonts w:ascii="Times New Roman" w:eastAsia="Calibri" w:hAnsi="Times New Roman" w:cs="Times New Roman"/>
          <w:color w:val="000000"/>
          <w:lang w:eastAsia="en-US"/>
        </w:rPr>
        <w:t>подъемно</w:t>
      </w:r>
      <w:proofErr w:type="spellEnd"/>
      <w:r w:rsidRPr="00CD183C">
        <w:rPr>
          <w:rFonts w:ascii="Times New Roman" w:eastAsia="Calibri" w:hAnsi="Times New Roman" w:cs="Times New Roman"/>
          <w:color w:val="000000"/>
          <w:lang w:eastAsia="en-US"/>
        </w:rPr>
        <w:t>-поворотные с автоматическим управлением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lastRenderedPageBreak/>
        <w:t>Выпуск 1 Часть 1 ВПЭ 3,6х4,2; ВПЭ 3,6х3,6; ВПЭ 3,6х3,0; ВПЭ 3,0х3,0; ВПЭ 2,4х2,4; ВПП 3,6х4,2; ВПП 3,6х3,6; ВПП 3,6х3,0; ВПП 3,0х3,0; ВПП 2,4х2,4. Рабочие чертежи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 w:firstLine="225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Серия 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#M12291 495760214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>1.435-11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Ворота </w:t>
      </w:r>
      <w:proofErr w:type="spellStart"/>
      <w:r w:rsidRPr="00CD183C">
        <w:rPr>
          <w:rFonts w:ascii="Times New Roman" w:eastAsia="Calibri" w:hAnsi="Times New Roman" w:cs="Times New Roman"/>
          <w:color w:val="000000"/>
          <w:lang w:eastAsia="en-US"/>
        </w:rPr>
        <w:t>подъемно</w:t>
      </w:r>
      <w:proofErr w:type="spellEnd"/>
      <w:r w:rsidRPr="00CD183C">
        <w:rPr>
          <w:rFonts w:ascii="Times New Roman" w:eastAsia="Calibri" w:hAnsi="Times New Roman" w:cs="Times New Roman"/>
          <w:color w:val="000000"/>
          <w:lang w:eastAsia="en-US"/>
        </w:rPr>
        <w:t>-поворотные с автоматическим управлением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>Выпуск 1 Часть 2 ВПЭ 3,6х4,2; ВПЭ 3,6х3,6; ВПЭ 3,6х3,0; ВПЭ 3,0х3,0; ВПЭ 2,4х2,4; ВПП 3,6х4,2; ВПП 3,6х3,6; ВПП 3,6х3,0; ВПП 3,0х3,0; ВПП 2,4х2,4. Рабочие чертежи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 w:firstLine="225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lang w:eastAsia="en-US"/>
        </w:rPr>
      </w:pPr>
      <w:hyperlink r:id="rId63" w:tooltip="&quot;Серия 1.435-5 Ворота промышленных зданий раздвижные однопольные и двухпольные размером 3,6х3,0; 3,6х3,6 и 4,8х5,4 м. Воздушные и воздушно-тепловые завесы с центробежными вентиляторами. Рабочие чертежи. &quot;&#10;Статус: недействующий" w:history="1">
        <w:r w:rsidRPr="00CD183C">
          <w:rPr>
            <w:rStyle w:val="a9"/>
            <w:rFonts w:ascii="Times New Roman" w:eastAsia="Calibri" w:hAnsi="Times New Roman" w:cs="Times New Roman"/>
            <w:color w:val="BF2F1C"/>
            <w:lang w:eastAsia="en-US"/>
          </w:rPr>
          <w:t xml:space="preserve">Серия </w:t>
        </w:r>
        <w:r w:rsidRPr="00CD183C">
          <w:rPr>
            <w:rStyle w:val="a9"/>
            <w:rFonts w:ascii="Times New Roman" w:eastAsia="Calibri" w:hAnsi="Times New Roman" w:cs="Times New Roman"/>
            <w:vanish/>
            <w:color w:val="BF2F1C"/>
            <w:lang w:eastAsia="en-US"/>
          </w:rPr>
          <w:t>#M12291 495760228</w:t>
        </w:r>
        <w:r w:rsidRPr="00CD183C">
          <w:rPr>
            <w:rStyle w:val="a9"/>
            <w:rFonts w:ascii="Times New Roman" w:eastAsia="Calibri" w:hAnsi="Times New Roman" w:cs="Times New Roman"/>
            <w:color w:val="BF2F1C"/>
            <w:lang w:eastAsia="en-US"/>
          </w:rPr>
          <w:t>1.435-5</w:t>
        </w:r>
      </w:hyperlink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Ворота промышленных зданий раздвижные </w:t>
      </w:r>
      <w:proofErr w:type="spellStart"/>
      <w:r w:rsidRPr="00CD183C">
        <w:rPr>
          <w:rFonts w:ascii="Times New Roman" w:eastAsia="Calibri" w:hAnsi="Times New Roman" w:cs="Times New Roman"/>
          <w:color w:val="000000"/>
          <w:lang w:eastAsia="en-US"/>
        </w:rPr>
        <w:t>однопольные</w:t>
      </w:r>
      <w:proofErr w:type="spellEnd"/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и двухпольные размером 3,6х3,0; 3,6х3,6 и 4,8х5,4 м. Воздушные и воздушно-тепловые завесы с центробежными вентиляторами. Рабочие чертежи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b/>
          <w:color w:val="000000"/>
          <w:lang w:eastAsia="en-US"/>
        </w:rPr>
        <w:t>ТПД. Дорожное строительство (август 2021 года)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#G0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Типовой проект 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#M12291 603815521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>503-4-24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Вспомогательный корпус автотранспортного предприятия на 300 газобаллонных грузовых автомобилей с открытой стоянкой с помещениями П-1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>Альбом 1 Технологические чертежи. Архитектурно-строительные решения. Конструкции железобетонные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 w:firstLine="225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Типовой проект 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#M12291 871117552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>5-01-371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Разгрузочные железобетонные эстакады высотой 1,8 и 3,0 м для железных дорог колеи 1524 мм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>Выпуск 1 Рабочие чертежи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 w:firstLine="225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Типовой проект 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#M12291 871117551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>5-01-371</w:t>
      </w:r>
      <w:r w:rsidRPr="00CD183C">
        <w:rPr>
          <w:rFonts w:ascii="Times New Roman" w:eastAsia="Calibri" w:hAnsi="Times New Roman" w:cs="Times New Roman"/>
          <w:vanish/>
          <w:color w:val="000000"/>
          <w:lang w:eastAsia="en-US"/>
        </w:rPr>
        <w:t>#S</w:t>
      </w:r>
      <w:r w:rsidRPr="00CD183C">
        <w:rPr>
          <w:rFonts w:ascii="Times New Roman" w:eastAsia="Calibri" w:hAnsi="Times New Roman" w:cs="Times New Roman"/>
          <w:color w:val="000000"/>
          <w:lang w:eastAsia="en-US"/>
        </w:rPr>
        <w:t xml:space="preserve"> Разгрузочные железобетонные эстакады высотой 6 и 9 м для железных дорог колеи 1524 мм</w:t>
      </w:r>
    </w:p>
    <w:p w:rsidR="00CD183C" w:rsidRPr="00CD183C" w:rsidRDefault="00CD183C" w:rsidP="00CD183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D183C">
        <w:rPr>
          <w:rFonts w:ascii="Times New Roman" w:eastAsia="Calibri" w:hAnsi="Times New Roman" w:cs="Times New Roman"/>
          <w:color w:val="000000"/>
          <w:lang w:eastAsia="en-US"/>
        </w:rPr>
        <w:t>Выпуск 2 Рабочие чертежи</w:t>
      </w:r>
    </w:p>
    <w:p w:rsidR="00CD183C" w:rsidRDefault="00CD183C" w:rsidP="00AE75E6">
      <w:pPr>
        <w:pStyle w:val="aa"/>
        <w:spacing w:after="0"/>
        <w:ind w:left="-142" w:right="-143"/>
        <w:rPr>
          <w:rFonts w:ascii="Times New Roman" w:hAnsi="Times New Roman" w:cs="Times New Roman"/>
        </w:rPr>
      </w:pPr>
    </w:p>
    <w:p w:rsidR="00CD183C" w:rsidRDefault="00CD183C" w:rsidP="00AE75E6">
      <w:pPr>
        <w:pStyle w:val="aa"/>
        <w:spacing w:after="0"/>
        <w:ind w:left="-142" w:right="-143"/>
        <w:rPr>
          <w:rFonts w:ascii="Times New Roman" w:hAnsi="Times New Roman" w:cs="Times New Roman"/>
        </w:rPr>
      </w:pPr>
    </w:p>
    <w:p w:rsidR="00CD183C" w:rsidRPr="00AE75E6" w:rsidRDefault="00CD183C" w:rsidP="00AE75E6">
      <w:pPr>
        <w:pStyle w:val="aa"/>
        <w:spacing w:after="0"/>
        <w:ind w:left="-142" w:right="-143"/>
        <w:rPr>
          <w:rFonts w:ascii="Times New Roman" w:hAnsi="Times New Roman" w:cs="Times New Roman"/>
        </w:rPr>
      </w:pPr>
      <w:bookmarkStart w:id="2" w:name="_GoBack"/>
      <w:bookmarkEnd w:id="2"/>
    </w:p>
    <w:sectPr w:rsidR="00CD183C" w:rsidRPr="00AE75E6" w:rsidSect="00382558">
      <w:headerReference w:type="default" r:id="rId6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F0B" w:rsidRDefault="000A1F0B" w:rsidP="00ED685C">
      <w:pPr>
        <w:spacing w:after="0" w:line="240" w:lineRule="auto"/>
      </w:pPr>
      <w:r>
        <w:separator/>
      </w:r>
    </w:p>
  </w:endnote>
  <w:endnote w:type="continuationSeparator" w:id="0">
    <w:p w:rsidR="000A1F0B" w:rsidRDefault="000A1F0B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F0B" w:rsidRDefault="000A1F0B" w:rsidP="00ED685C">
      <w:pPr>
        <w:spacing w:after="0" w:line="240" w:lineRule="auto"/>
      </w:pPr>
      <w:r>
        <w:separator/>
      </w:r>
    </w:p>
  </w:footnote>
  <w:footnote w:type="continuationSeparator" w:id="0">
    <w:p w:rsidR="000A1F0B" w:rsidRDefault="000A1F0B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1C2" w:rsidRDefault="008F51C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51C2" w:rsidRDefault="008F51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35pt;height:9.35pt;visibility:visible;mso-wrap-style:square" o:bullet="t">
        <v:imagedata r:id="rId1" o:title="" chromakey="white"/>
      </v:shape>
    </w:pict>
  </w:numPicBullet>
  <w:abstractNum w:abstractNumId="0" w15:restartNumberingAfterBreak="0">
    <w:nsid w:val="06B914EF"/>
    <w:multiLevelType w:val="hybridMultilevel"/>
    <w:tmpl w:val="4C525D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9E125BC"/>
    <w:multiLevelType w:val="hybridMultilevel"/>
    <w:tmpl w:val="8772A6E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18257BC"/>
    <w:multiLevelType w:val="hybridMultilevel"/>
    <w:tmpl w:val="02EA0E9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65A25E8"/>
    <w:multiLevelType w:val="hybridMultilevel"/>
    <w:tmpl w:val="B90C70B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9561F22"/>
    <w:multiLevelType w:val="hybridMultilevel"/>
    <w:tmpl w:val="25709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663966"/>
    <w:multiLevelType w:val="hybridMultilevel"/>
    <w:tmpl w:val="8388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868CB"/>
    <w:multiLevelType w:val="hybridMultilevel"/>
    <w:tmpl w:val="0EC2A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76697A"/>
    <w:multiLevelType w:val="hybridMultilevel"/>
    <w:tmpl w:val="70DC0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D15323"/>
    <w:multiLevelType w:val="hybridMultilevel"/>
    <w:tmpl w:val="43848C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2A22022B"/>
    <w:multiLevelType w:val="hybridMultilevel"/>
    <w:tmpl w:val="BAEA454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2BAF0970"/>
    <w:multiLevelType w:val="hybridMultilevel"/>
    <w:tmpl w:val="6DBAFCE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301558A4"/>
    <w:multiLevelType w:val="hybridMultilevel"/>
    <w:tmpl w:val="B8703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E75752"/>
    <w:multiLevelType w:val="hybridMultilevel"/>
    <w:tmpl w:val="7DA0CAD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3D176D70"/>
    <w:multiLevelType w:val="hybridMultilevel"/>
    <w:tmpl w:val="83FCC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84982"/>
    <w:multiLevelType w:val="hybridMultilevel"/>
    <w:tmpl w:val="A694ED3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40BC25F9"/>
    <w:multiLevelType w:val="hybridMultilevel"/>
    <w:tmpl w:val="D136AEF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4BA55076"/>
    <w:multiLevelType w:val="hybridMultilevel"/>
    <w:tmpl w:val="732869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2BB4"/>
    <w:multiLevelType w:val="hybridMultilevel"/>
    <w:tmpl w:val="9D0AFBF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52E27181"/>
    <w:multiLevelType w:val="hybridMultilevel"/>
    <w:tmpl w:val="775094D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53BA41F2"/>
    <w:multiLevelType w:val="hybridMultilevel"/>
    <w:tmpl w:val="30161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C323D0"/>
    <w:multiLevelType w:val="hybridMultilevel"/>
    <w:tmpl w:val="2CDC6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700345"/>
    <w:multiLevelType w:val="hybridMultilevel"/>
    <w:tmpl w:val="522CC38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6CE64AB"/>
    <w:multiLevelType w:val="hybridMultilevel"/>
    <w:tmpl w:val="9B62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B6918"/>
    <w:multiLevelType w:val="hybridMultilevel"/>
    <w:tmpl w:val="32429730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59DB010F"/>
    <w:multiLevelType w:val="hybridMultilevel"/>
    <w:tmpl w:val="B8F89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8D1B76"/>
    <w:multiLevelType w:val="hybridMultilevel"/>
    <w:tmpl w:val="728022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5C1E3D18"/>
    <w:multiLevelType w:val="hybridMultilevel"/>
    <w:tmpl w:val="0136B44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617050EF"/>
    <w:multiLevelType w:val="hybridMultilevel"/>
    <w:tmpl w:val="7E0AC2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 w15:restartNumberingAfterBreak="0">
    <w:nsid w:val="662E4C82"/>
    <w:multiLevelType w:val="hybridMultilevel"/>
    <w:tmpl w:val="9C8AD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ED309E"/>
    <w:multiLevelType w:val="hybridMultilevel"/>
    <w:tmpl w:val="9C946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663E1"/>
    <w:multiLevelType w:val="hybridMultilevel"/>
    <w:tmpl w:val="709C9C4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6F9155E4"/>
    <w:multiLevelType w:val="hybridMultilevel"/>
    <w:tmpl w:val="88F49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BF677E"/>
    <w:multiLevelType w:val="hybridMultilevel"/>
    <w:tmpl w:val="4D7E5B6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3" w15:restartNumberingAfterBreak="0">
    <w:nsid w:val="74290FC7"/>
    <w:multiLevelType w:val="hybridMultilevel"/>
    <w:tmpl w:val="DD28E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63749"/>
    <w:multiLevelType w:val="hybridMultilevel"/>
    <w:tmpl w:val="63B23F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57507"/>
    <w:multiLevelType w:val="hybridMultilevel"/>
    <w:tmpl w:val="DDB8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C193A"/>
    <w:multiLevelType w:val="hybridMultilevel"/>
    <w:tmpl w:val="D436938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79FA4901"/>
    <w:multiLevelType w:val="hybridMultilevel"/>
    <w:tmpl w:val="F02A3C8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8" w15:restartNumberingAfterBreak="0">
    <w:nsid w:val="7DBA0C76"/>
    <w:multiLevelType w:val="hybridMultilevel"/>
    <w:tmpl w:val="6700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2"/>
  </w:num>
  <w:num w:numId="4">
    <w:abstractNumId w:val="28"/>
  </w:num>
  <w:num w:numId="5">
    <w:abstractNumId w:val="19"/>
  </w:num>
  <w:num w:numId="6">
    <w:abstractNumId w:val="6"/>
  </w:num>
  <w:num w:numId="7">
    <w:abstractNumId w:val="11"/>
  </w:num>
  <w:num w:numId="8">
    <w:abstractNumId w:val="7"/>
  </w:num>
  <w:num w:numId="9">
    <w:abstractNumId w:val="24"/>
  </w:num>
  <w:num w:numId="10">
    <w:abstractNumId w:val="4"/>
  </w:num>
  <w:num w:numId="11">
    <w:abstractNumId w:val="31"/>
  </w:num>
  <w:num w:numId="12">
    <w:abstractNumId w:val="20"/>
  </w:num>
  <w:num w:numId="13">
    <w:abstractNumId w:val="10"/>
  </w:num>
  <w:num w:numId="14">
    <w:abstractNumId w:val="15"/>
  </w:num>
  <w:num w:numId="15">
    <w:abstractNumId w:val="14"/>
  </w:num>
  <w:num w:numId="16">
    <w:abstractNumId w:val="8"/>
  </w:num>
  <w:num w:numId="17">
    <w:abstractNumId w:val="25"/>
  </w:num>
  <w:num w:numId="18">
    <w:abstractNumId w:val="27"/>
  </w:num>
  <w:num w:numId="19">
    <w:abstractNumId w:val="17"/>
  </w:num>
  <w:num w:numId="20">
    <w:abstractNumId w:val="12"/>
  </w:num>
  <w:num w:numId="21">
    <w:abstractNumId w:val="18"/>
  </w:num>
  <w:num w:numId="22">
    <w:abstractNumId w:val="36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0"/>
  </w:num>
  <w:num w:numId="26">
    <w:abstractNumId w:val="37"/>
  </w:num>
  <w:num w:numId="27">
    <w:abstractNumId w:val="38"/>
  </w:num>
  <w:num w:numId="28">
    <w:abstractNumId w:val="22"/>
  </w:num>
  <w:num w:numId="29">
    <w:abstractNumId w:val="32"/>
  </w:num>
  <w:num w:numId="30">
    <w:abstractNumId w:val="9"/>
  </w:num>
  <w:num w:numId="31">
    <w:abstractNumId w:val="35"/>
  </w:num>
  <w:num w:numId="32">
    <w:abstractNumId w:val="0"/>
  </w:num>
  <w:num w:numId="33">
    <w:abstractNumId w:val="1"/>
  </w:num>
  <w:num w:numId="34">
    <w:abstractNumId w:val="26"/>
  </w:num>
  <w:num w:numId="35">
    <w:abstractNumId w:val="33"/>
  </w:num>
  <w:num w:numId="36">
    <w:abstractNumId w:val="23"/>
  </w:num>
  <w:num w:numId="37">
    <w:abstractNumId w:val="3"/>
  </w:num>
  <w:num w:numId="38">
    <w:abstractNumId w:val="5"/>
  </w:num>
  <w:num w:numId="39">
    <w:abstractNumId w:val="2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85C"/>
    <w:rsid w:val="0000751F"/>
    <w:rsid w:val="00010B1A"/>
    <w:rsid w:val="0001365D"/>
    <w:rsid w:val="00017CB3"/>
    <w:rsid w:val="00020903"/>
    <w:rsid w:val="00043C8B"/>
    <w:rsid w:val="00064E2E"/>
    <w:rsid w:val="0007644F"/>
    <w:rsid w:val="00086FAE"/>
    <w:rsid w:val="00094BB1"/>
    <w:rsid w:val="000966FD"/>
    <w:rsid w:val="000A1F0B"/>
    <w:rsid w:val="000B2625"/>
    <w:rsid w:val="000C0218"/>
    <w:rsid w:val="000C3F4D"/>
    <w:rsid w:val="000D682C"/>
    <w:rsid w:val="000D7E19"/>
    <w:rsid w:val="000E7B23"/>
    <w:rsid w:val="000F2991"/>
    <w:rsid w:val="00106E01"/>
    <w:rsid w:val="00110D68"/>
    <w:rsid w:val="0013106E"/>
    <w:rsid w:val="0013631A"/>
    <w:rsid w:val="00144EB5"/>
    <w:rsid w:val="001504C0"/>
    <w:rsid w:val="00196145"/>
    <w:rsid w:val="001A0C68"/>
    <w:rsid w:val="001B1C47"/>
    <w:rsid w:val="001B6B5D"/>
    <w:rsid w:val="001D71C3"/>
    <w:rsid w:val="001E2208"/>
    <w:rsid w:val="001E4203"/>
    <w:rsid w:val="001E5E1A"/>
    <w:rsid w:val="00203D93"/>
    <w:rsid w:val="0021790F"/>
    <w:rsid w:val="00224419"/>
    <w:rsid w:val="0023241A"/>
    <w:rsid w:val="00236F98"/>
    <w:rsid w:val="00256DAF"/>
    <w:rsid w:val="002573AD"/>
    <w:rsid w:val="00267F98"/>
    <w:rsid w:val="00277FFA"/>
    <w:rsid w:val="00281C77"/>
    <w:rsid w:val="00283017"/>
    <w:rsid w:val="002837BE"/>
    <w:rsid w:val="0028498E"/>
    <w:rsid w:val="002A3CDC"/>
    <w:rsid w:val="002B4447"/>
    <w:rsid w:val="002D4A42"/>
    <w:rsid w:val="002E0738"/>
    <w:rsid w:val="002F3A00"/>
    <w:rsid w:val="0032276C"/>
    <w:rsid w:val="0033414B"/>
    <w:rsid w:val="00366E6A"/>
    <w:rsid w:val="00373B56"/>
    <w:rsid w:val="00374002"/>
    <w:rsid w:val="00382558"/>
    <w:rsid w:val="00383949"/>
    <w:rsid w:val="003922E8"/>
    <w:rsid w:val="003A7C95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90B74"/>
    <w:rsid w:val="0049389A"/>
    <w:rsid w:val="00496217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204B7"/>
    <w:rsid w:val="00530080"/>
    <w:rsid w:val="00534DC3"/>
    <w:rsid w:val="00537161"/>
    <w:rsid w:val="005668CF"/>
    <w:rsid w:val="0057045C"/>
    <w:rsid w:val="005817C2"/>
    <w:rsid w:val="005905F6"/>
    <w:rsid w:val="00594881"/>
    <w:rsid w:val="005B6507"/>
    <w:rsid w:val="005C48D0"/>
    <w:rsid w:val="005F345F"/>
    <w:rsid w:val="005F58E6"/>
    <w:rsid w:val="00616207"/>
    <w:rsid w:val="00622DBE"/>
    <w:rsid w:val="00622EC0"/>
    <w:rsid w:val="006279E5"/>
    <w:rsid w:val="00645B69"/>
    <w:rsid w:val="006651D9"/>
    <w:rsid w:val="00666496"/>
    <w:rsid w:val="00683FF7"/>
    <w:rsid w:val="00691436"/>
    <w:rsid w:val="00691509"/>
    <w:rsid w:val="00693FCC"/>
    <w:rsid w:val="006A28ED"/>
    <w:rsid w:val="006B494E"/>
    <w:rsid w:val="006E1D01"/>
    <w:rsid w:val="006E2B96"/>
    <w:rsid w:val="006E43CC"/>
    <w:rsid w:val="006E5C72"/>
    <w:rsid w:val="006F66B7"/>
    <w:rsid w:val="0071375A"/>
    <w:rsid w:val="0074422E"/>
    <w:rsid w:val="00746C04"/>
    <w:rsid w:val="00767556"/>
    <w:rsid w:val="0079440C"/>
    <w:rsid w:val="007B2809"/>
    <w:rsid w:val="007C1EED"/>
    <w:rsid w:val="007D7AA9"/>
    <w:rsid w:val="008071FD"/>
    <w:rsid w:val="00811BC0"/>
    <w:rsid w:val="008151F2"/>
    <w:rsid w:val="0081727E"/>
    <w:rsid w:val="008221E6"/>
    <w:rsid w:val="00844162"/>
    <w:rsid w:val="00883E09"/>
    <w:rsid w:val="00892381"/>
    <w:rsid w:val="008A0FF1"/>
    <w:rsid w:val="008A385C"/>
    <w:rsid w:val="008A7A5C"/>
    <w:rsid w:val="008B4062"/>
    <w:rsid w:val="008C059B"/>
    <w:rsid w:val="008D5254"/>
    <w:rsid w:val="008F51C2"/>
    <w:rsid w:val="0090502E"/>
    <w:rsid w:val="009258B9"/>
    <w:rsid w:val="0093676C"/>
    <w:rsid w:val="00943556"/>
    <w:rsid w:val="00954373"/>
    <w:rsid w:val="00965C17"/>
    <w:rsid w:val="00981073"/>
    <w:rsid w:val="00987295"/>
    <w:rsid w:val="009C1303"/>
    <w:rsid w:val="009F16EB"/>
    <w:rsid w:val="00A00E09"/>
    <w:rsid w:val="00A06D1F"/>
    <w:rsid w:val="00A10192"/>
    <w:rsid w:val="00A11BC5"/>
    <w:rsid w:val="00A21031"/>
    <w:rsid w:val="00A21981"/>
    <w:rsid w:val="00A3575B"/>
    <w:rsid w:val="00A41852"/>
    <w:rsid w:val="00A43EF5"/>
    <w:rsid w:val="00A5514E"/>
    <w:rsid w:val="00A9698D"/>
    <w:rsid w:val="00AC6316"/>
    <w:rsid w:val="00AD53F2"/>
    <w:rsid w:val="00AE1090"/>
    <w:rsid w:val="00AE75E6"/>
    <w:rsid w:val="00AE7AD6"/>
    <w:rsid w:val="00AF06D6"/>
    <w:rsid w:val="00AF4BEB"/>
    <w:rsid w:val="00B070AC"/>
    <w:rsid w:val="00B23243"/>
    <w:rsid w:val="00B251E9"/>
    <w:rsid w:val="00B35BBC"/>
    <w:rsid w:val="00B35FEA"/>
    <w:rsid w:val="00B42B25"/>
    <w:rsid w:val="00B459A4"/>
    <w:rsid w:val="00B5574E"/>
    <w:rsid w:val="00B61A51"/>
    <w:rsid w:val="00B71223"/>
    <w:rsid w:val="00B944C0"/>
    <w:rsid w:val="00B97DA3"/>
    <w:rsid w:val="00BB75BB"/>
    <w:rsid w:val="00BD175B"/>
    <w:rsid w:val="00BD6277"/>
    <w:rsid w:val="00BE0E25"/>
    <w:rsid w:val="00BE5588"/>
    <w:rsid w:val="00BF6421"/>
    <w:rsid w:val="00C02928"/>
    <w:rsid w:val="00C12B2F"/>
    <w:rsid w:val="00C15A24"/>
    <w:rsid w:val="00C20B0A"/>
    <w:rsid w:val="00C30974"/>
    <w:rsid w:val="00C346DC"/>
    <w:rsid w:val="00C433E8"/>
    <w:rsid w:val="00C50E23"/>
    <w:rsid w:val="00C724E4"/>
    <w:rsid w:val="00C77277"/>
    <w:rsid w:val="00CA3938"/>
    <w:rsid w:val="00CC1A31"/>
    <w:rsid w:val="00CD0390"/>
    <w:rsid w:val="00CD183C"/>
    <w:rsid w:val="00CD3C8D"/>
    <w:rsid w:val="00CE128A"/>
    <w:rsid w:val="00CE17D7"/>
    <w:rsid w:val="00CE217D"/>
    <w:rsid w:val="00CE76D0"/>
    <w:rsid w:val="00CF01EB"/>
    <w:rsid w:val="00D025B8"/>
    <w:rsid w:val="00D03688"/>
    <w:rsid w:val="00D176F2"/>
    <w:rsid w:val="00D32B8A"/>
    <w:rsid w:val="00D34BB1"/>
    <w:rsid w:val="00D41AC7"/>
    <w:rsid w:val="00D41BE7"/>
    <w:rsid w:val="00D531F8"/>
    <w:rsid w:val="00D533FB"/>
    <w:rsid w:val="00D67460"/>
    <w:rsid w:val="00D67DBB"/>
    <w:rsid w:val="00D84A1C"/>
    <w:rsid w:val="00D8533A"/>
    <w:rsid w:val="00D85DF2"/>
    <w:rsid w:val="00D860E8"/>
    <w:rsid w:val="00D97F41"/>
    <w:rsid w:val="00DC35DA"/>
    <w:rsid w:val="00DC52C0"/>
    <w:rsid w:val="00DD2899"/>
    <w:rsid w:val="00DD5424"/>
    <w:rsid w:val="00DF106A"/>
    <w:rsid w:val="00DF5D06"/>
    <w:rsid w:val="00E05CE5"/>
    <w:rsid w:val="00E06F20"/>
    <w:rsid w:val="00E10FEA"/>
    <w:rsid w:val="00E12A76"/>
    <w:rsid w:val="00E14D5D"/>
    <w:rsid w:val="00E26BD8"/>
    <w:rsid w:val="00E31786"/>
    <w:rsid w:val="00E407AE"/>
    <w:rsid w:val="00E447BF"/>
    <w:rsid w:val="00E7766C"/>
    <w:rsid w:val="00E77C56"/>
    <w:rsid w:val="00E8384B"/>
    <w:rsid w:val="00E874B9"/>
    <w:rsid w:val="00EA084E"/>
    <w:rsid w:val="00EA3BF1"/>
    <w:rsid w:val="00ED685C"/>
    <w:rsid w:val="00EE7005"/>
    <w:rsid w:val="00F07F65"/>
    <w:rsid w:val="00F207CA"/>
    <w:rsid w:val="00F20CA8"/>
    <w:rsid w:val="00F32E24"/>
    <w:rsid w:val="00F5554D"/>
    <w:rsid w:val="00F6482E"/>
    <w:rsid w:val="00F80DF7"/>
    <w:rsid w:val="00FA1562"/>
    <w:rsid w:val="00FC678C"/>
    <w:rsid w:val="00FF144A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EAAE1"/>
  <w15:docId w15:val="{5DC69B61-DB52-4773-9AE9-191E061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070A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C059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3241A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DF5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608237082" TargetMode="External"/><Relationship Id="rId18" Type="http://schemas.openxmlformats.org/officeDocument/2006/relationships/hyperlink" Target="kodeks://link/d?nd=1200179985" TargetMode="External"/><Relationship Id="rId26" Type="http://schemas.openxmlformats.org/officeDocument/2006/relationships/hyperlink" Target="kodeks://link/d?nd=1200180387" TargetMode="External"/><Relationship Id="rId39" Type="http://schemas.openxmlformats.org/officeDocument/2006/relationships/hyperlink" Target="kodeks://link/d?nd=1200118889" TargetMode="External"/><Relationship Id="rId21" Type="http://schemas.openxmlformats.org/officeDocument/2006/relationships/hyperlink" Target="kodeks://link/d?nd=1200180384" TargetMode="External"/><Relationship Id="rId34" Type="http://schemas.openxmlformats.org/officeDocument/2006/relationships/hyperlink" Target="kodeks://link/d?nd=1200005306" TargetMode="External"/><Relationship Id="rId42" Type="http://schemas.openxmlformats.org/officeDocument/2006/relationships/hyperlink" Target="kodeks://link/d?nd=1200133109" TargetMode="External"/><Relationship Id="rId47" Type="http://schemas.openxmlformats.org/officeDocument/2006/relationships/hyperlink" Target="kodeks://link/d?nd=1200158888" TargetMode="External"/><Relationship Id="rId50" Type="http://schemas.openxmlformats.org/officeDocument/2006/relationships/hyperlink" Target="kodeks://link/d?nd=564138711" TargetMode="External"/><Relationship Id="rId55" Type="http://schemas.openxmlformats.org/officeDocument/2006/relationships/hyperlink" Target="kodeks://link/d?nd=1200177728" TargetMode="External"/><Relationship Id="rId63" Type="http://schemas.openxmlformats.org/officeDocument/2006/relationships/hyperlink" Target="kodeks://link/d?nd=49576022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kodeks://link/d?nd=607771772" TargetMode="External"/><Relationship Id="rId20" Type="http://schemas.openxmlformats.org/officeDocument/2006/relationships/hyperlink" Target="kodeks://link/d?nd=1200180381" TargetMode="External"/><Relationship Id="rId29" Type="http://schemas.openxmlformats.org/officeDocument/2006/relationships/hyperlink" Target="kodeks://link/d?nd=1200180417" TargetMode="External"/><Relationship Id="rId41" Type="http://schemas.openxmlformats.org/officeDocument/2006/relationships/hyperlink" Target="kodeks://link/d?nd=1200133109" TargetMode="External"/><Relationship Id="rId54" Type="http://schemas.openxmlformats.org/officeDocument/2006/relationships/hyperlink" Target="kodeks://link/d?nd=1200177728" TargetMode="External"/><Relationship Id="rId62" Type="http://schemas.openxmlformats.org/officeDocument/2006/relationships/hyperlink" Target="kodeks://link/d?nd=4957583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608262875" TargetMode="External"/><Relationship Id="rId24" Type="http://schemas.openxmlformats.org/officeDocument/2006/relationships/hyperlink" Target="kodeks://link/d?nd=1200180386" TargetMode="External"/><Relationship Id="rId32" Type="http://schemas.openxmlformats.org/officeDocument/2006/relationships/hyperlink" Target="kodeks://link/d?nd=1200180418" TargetMode="External"/><Relationship Id="rId37" Type="http://schemas.openxmlformats.org/officeDocument/2006/relationships/hyperlink" Target="kodeks://link/d?nd=1200118889" TargetMode="External"/><Relationship Id="rId40" Type="http://schemas.openxmlformats.org/officeDocument/2006/relationships/hyperlink" Target="kodeks://link/d?nd=1200118889" TargetMode="External"/><Relationship Id="rId45" Type="http://schemas.openxmlformats.org/officeDocument/2006/relationships/hyperlink" Target="kodeks://link/d?nd=1200101539" TargetMode="External"/><Relationship Id="rId53" Type="http://schemas.openxmlformats.org/officeDocument/2006/relationships/hyperlink" Target="kodeks://link/d?nd=1200177728" TargetMode="External"/><Relationship Id="rId58" Type="http://schemas.openxmlformats.org/officeDocument/2006/relationships/hyperlink" Target="kodeks://link/d?nd=1200177728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607771771" TargetMode="External"/><Relationship Id="rId23" Type="http://schemas.openxmlformats.org/officeDocument/2006/relationships/hyperlink" Target="kodeks://link/d?nd=1200180386" TargetMode="External"/><Relationship Id="rId28" Type="http://schemas.openxmlformats.org/officeDocument/2006/relationships/hyperlink" Target="kodeks://link/d?nd=1200180416" TargetMode="External"/><Relationship Id="rId36" Type="http://schemas.openxmlformats.org/officeDocument/2006/relationships/hyperlink" Target="kodeks://link/d?nd=1200118889" TargetMode="External"/><Relationship Id="rId49" Type="http://schemas.openxmlformats.org/officeDocument/2006/relationships/hyperlink" Target="kodeks://link/d?nd=564138711" TargetMode="External"/><Relationship Id="rId57" Type="http://schemas.openxmlformats.org/officeDocument/2006/relationships/hyperlink" Target="kodeks://link/d?nd=1200177728" TargetMode="External"/><Relationship Id="rId61" Type="http://schemas.openxmlformats.org/officeDocument/2006/relationships/hyperlink" Target="kodeks://link/d?nd=495758054" TargetMode="External"/><Relationship Id="rId10" Type="http://schemas.openxmlformats.org/officeDocument/2006/relationships/hyperlink" Target="kodeks://link/d?nd=573956751" TargetMode="External"/><Relationship Id="rId19" Type="http://schemas.openxmlformats.org/officeDocument/2006/relationships/hyperlink" Target="kodeks://link/d?nd=1200180381" TargetMode="External"/><Relationship Id="rId31" Type="http://schemas.openxmlformats.org/officeDocument/2006/relationships/hyperlink" Target="kodeks://link/d?nd=1200180418" TargetMode="External"/><Relationship Id="rId44" Type="http://schemas.openxmlformats.org/officeDocument/2006/relationships/hyperlink" Target="kodeks://link/d?nd=1200133109" TargetMode="External"/><Relationship Id="rId52" Type="http://schemas.openxmlformats.org/officeDocument/2006/relationships/hyperlink" Target="kodeks://link/d?nd=1200177728" TargetMode="External"/><Relationship Id="rId60" Type="http://schemas.openxmlformats.org/officeDocument/2006/relationships/hyperlink" Target="kodeks://link/d?nd=495763910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560537611" TargetMode="External"/><Relationship Id="rId14" Type="http://schemas.openxmlformats.org/officeDocument/2006/relationships/image" Target="media/image3.png"/><Relationship Id="rId22" Type="http://schemas.openxmlformats.org/officeDocument/2006/relationships/hyperlink" Target="kodeks://link/d?nd=1200180384" TargetMode="External"/><Relationship Id="rId27" Type="http://schemas.openxmlformats.org/officeDocument/2006/relationships/hyperlink" Target="kodeks://link/d?nd=1200180416" TargetMode="External"/><Relationship Id="rId30" Type="http://schemas.openxmlformats.org/officeDocument/2006/relationships/hyperlink" Target="kodeks://link/d?nd=1200180417" TargetMode="External"/><Relationship Id="rId35" Type="http://schemas.openxmlformats.org/officeDocument/2006/relationships/hyperlink" Target="kodeks://link/d?nd=1200118888" TargetMode="External"/><Relationship Id="rId43" Type="http://schemas.openxmlformats.org/officeDocument/2006/relationships/hyperlink" Target="kodeks://link/d?nd=1200133109" TargetMode="External"/><Relationship Id="rId48" Type="http://schemas.openxmlformats.org/officeDocument/2006/relationships/hyperlink" Target="kodeks://link/d?nd=564138711" TargetMode="External"/><Relationship Id="rId56" Type="http://schemas.openxmlformats.org/officeDocument/2006/relationships/hyperlink" Target="kodeks://link/d?nd=1200177728" TargetMode="External"/><Relationship Id="rId64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hyperlink" Target="kodeks://link/d?nd=1200177728" TargetMode="External"/><Relationship Id="rId3" Type="http://schemas.openxmlformats.org/officeDocument/2006/relationships/styles" Target="styles.xml"/><Relationship Id="rId12" Type="http://schemas.openxmlformats.org/officeDocument/2006/relationships/hyperlink" Target="kodeks://link/d?nd=564162530" TargetMode="External"/><Relationship Id="rId17" Type="http://schemas.openxmlformats.org/officeDocument/2006/relationships/hyperlink" Target="kodeks://link/d?nd=1200179985" TargetMode="External"/><Relationship Id="rId25" Type="http://schemas.openxmlformats.org/officeDocument/2006/relationships/hyperlink" Target="kodeks://link/d?nd=1200180387" TargetMode="External"/><Relationship Id="rId33" Type="http://schemas.openxmlformats.org/officeDocument/2006/relationships/hyperlink" Target="kodeks://link/d?nd=1200001025" TargetMode="External"/><Relationship Id="rId38" Type="http://schemas.openxmlformats.org/officeDocument/2006/relationships/hyperlink" Target="kodeks://link/d?nd=1200118889" TargetMode="External"/><Relationship Id="rId46" Type="http://schemas.openxmlformats.org/officeDocument/2006/relationships/hyperlink" Target="kodeks://link/d?nd=1200158888" TargetMode="External"/><Relationship Id="rId59" Type="http://schemas.openxmlformats.org/officeDocument/2006/relationships/hyperlink" Target="kodeks://link/d?nd=12001777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00A0-30E4-445C-AA72-F37BC4E9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4196</Words>
  <Characters>23919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Кудряшова Наталья Сергеевна</cp:lastModifiedBy>
  <cp:revision>25</cp:revision>
  <dcterms:created xsi:type="dcterms:W3CDTF">2020-08-31T12:26:00Z</dcterms:created>
  <dcterms:modified xsi:type="dcterms:W3CDTF">2021-09-07T16:44:00Z</dcterms:modified>
</cp:coreProperties>
</file>